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4E72" w14:textId="77777777" w:rsidR="00B61EC3" w:rsidRPr="000B0C44" w:rsidRDefault="002545EB" w:rsidP="002545EB">
      <w:pPr>
        <w:ind w:firstLine="0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СОГЛАШЕНИЕ</w:t>
      </w:r>
    </w:p>
    <w:p w14:paraId="3366390A" w14:textId="62A0A762" w:rsidR="002545EB" w:rsidRPr="000B0C44" w:rsidRDefault="00124396" w:rsidP="002545EB">
      <w:pPr>
        <w:ind w:firstLine="0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об использовании интернет-ресурса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976"/>
      </w:tblGrid>
      <w:tr w:rsidR="001D67B3" w:rsidRPr="000B0C44" w14:paraId="6486E815" w14:textId="77777777" w:rsidTr="003702D7">
        <w:tc>
          <w:tcPr>
            <w:tcW w:w="3115" w:type="dxa"/>
          </w:tcPr>
          <w:p w14:paraId="6BEB7DBB" w14:textId="77777777" w:rsidR="002545EB" w:rsidRPr="000B0C44" w:rsidRDefault="002545EB" w:rsidP="0076123D">
            <w:pPr>
              <w:spacing w:before="120" w:after="120"/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г. Москва</w:t>
            </w:r>
          </w:p>
        </w:tc>
        <w:tc>
          <w:tcPr>
            <w:tcW w:w="3115" w:type="dxa"/>
          </w:tcPr>
          <w:p w14:paraId="44434CF8" w14:textId="77777777" w:rsidR="002545EB" w:rsidRPr="000B0C44" w:rsidRDefault="002545EB" w:rsidP="0076123D">
            <w:pPr>
              <w:spacing w:before="120" w:after="120"/>
              <w:ind w:firstLine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976" w:type="dxa"/>
          </w:tcPr>
          <w:p w14:paraId="64EC9E6F" w14:textId="4C3055A3" w:rsidR="002545EB" w:rsidRPr="000B0C44" w:rsidRDefault="002545EB" w:rsidP="0076123D">
            <w:pPr>
              <w:spacing w:before="120" w:after="120"/>
              <w:ind w:firstLine="0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"</w:t>
            </w:r>
            <w:r w:rsidR="005F7B50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17</w:t>
            </w: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" </w:t>
            </w:r>
            <w:r w:rsidR="005F7B50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октября</w:t>
            </w: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 202</w:t>
            </w:r>
            <w:r w:rsidR="005B125B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5</w:t>
            </w: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 года</w:t>
            </w:r>
          </w:p>
        </w:tc>
      </w:tr>
    </w:tbl>
    <w:p w14:paraId="4D544F36" w14:textId="7B88034D" w:rsidR="00AD1922" w:rsidRPr="000B0C44" w:rsidRDefault="002545EB" w:rsidP="00135F99">
      <w:pPr>
        <w:ind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Общество с ограниченной ответственностью «АГРОСЕРВИС»</w:t>
      </w:r>
      <w:r w:rsidRPr="000B0C44">
        <w:rPr>
          <w:rFonts w:ascii="Verdana" w:hAnsi="Verdana" w:cs="Times New Roman"/>
          <w:sz w:val="18"/>
          <w:szCs w:val="18"/>
        </w:rPr>
        <w:t xml:space="preserve">, </w:t>
      </w:r>
      <w:r w:rsidR="004A239A" w:rsidRPr="000B0C44">
        <w:rPr>
          <w:rFonts w:ascii="Verdana" w:hAnsi="Verdana" w:cs="Times New Roman"/>
          <w:sz w:val="18"/>
          <w:szCs w:val="18"/>
        </w:rPr>
        <w:t>именуемое по тексту "</w:t>
      </w:r>
      <w:r w:rsidR="004A239A" w:rsidRPr="000B0C44">
        <w:rPr>
          <w:rFonts w:ascii="Verdana" w:hAnsi="Verdana" w:cs="Times New Roman"/>
          <w:b/>
          <w:bCs/>
          <w:sz w:val="18"/>
          <w:szCs w:val="18"/>
        </w:rPr>
        <w:t>Компания</w:t>
      </w:r>
      <w:r w:rsidR="004A239A" w:rsidRPr="000B0C44">
        <w:rPr>
          <w:rFonts w:ascii="Verdana" w:hAnsi="Verdana" w:cs="Times New Roman"/>
          <w:sz w:val="18"/>
          <w:szCs w:val="18"/>
        </w:rPr>
        <w:t xml:space="preserve">", </w:t>
      </w:r>
      <w:r w:rsidRPr="000B0C44">
        <w:rPr>
          <w:rFonts w:ascii="Verdana" w:hAnsi="Verdana" w:cs="Times New Roman"/>
          <w:sz w:val="18"/>
          <w:szCs w:val="18"/>
        </w:rPr>
        <w:t xml:space="preserve">в лице директора </w:t>
      </w:r>
      <w:proofErr w:type="spellStart"/>
      <w:r w:rsidRPr="000B0C44">
        <w:rPr>
          <w:rFonts w:ascii="Verdana" w:hAnsi="Verdana" w:cs="Times New Roman"/>
          <w:sz w:val="18"/>
          <w:szCs w:val="18"/>
        </w:rPr>
        <w:t>Шерстобоева</w:t>
      </w:r>
      <w:proofErr w:type="spellEnd"/>
      <w:r w:rsidRPr="000B0C44">
        <w:rPr>
          <w:rFonts w:ascii="Verdana" w:hAnsi="Verdana" w:cs="Times New Roman"/>
          <w:sz w:val="18"/>
          <w:szCs w:val="18"/>
        </w:rPr>
        <w:t xml:space="preserve"> Сергея Борисовича, </w:t>
      </w:r>
      <w:r w:rsidR="00AD1922" w:rsidRPr="000B0C44">
        <w:rPr>
          <w:rFonts w:ascii="Verdana" w:hAnsi="Verdana" w:cs="Times New Roman"/>
          <w:sz w:val="18"/>
          <w:szCs w:val="18"/>
        </w:rPr>
        <w:t>действующего на основании Устава, с одной стороны, и</w:t>
      </w:r>
      <w:r w:rsidR="008676DA" w:rsidRPr="000B0C44">
        <w:rPr>
          <w:rFonts w:ascii="Verdana" w:hAnsi="Verdana" w:cs="Times New Roman"/>
          <w:sz w:val="18"/>
          <w:szCs w:val="18"/>
        </w:rPr>
        <w:t xml:space="preserve"> </w:t>
      </w:r>
      <w:r w:rsidR="004A239A" w:rsidRPr="000B0C44">
        <w:rPr>
          <w:rFonts w:ascii="Verdana" w:hAnsi="Verdana" w:cs="Times New Roman"/>
          <w:b/>
          <w:bCs/>
          <w:sz w:val="18"/>
          <w:szCs w:val="18"/>
        </w:rPr>
        <w:t>Общество с ограниченной ответственностью «</w:t>
      </w:r>
      <w:r w:rsidR="005F7B50" w:rsidRPr="000B0C44">
        <w:rPr>
          <w:rFonts w:ascii="Verdana" w:hAnsi="Verdana" w:cs="Times New Roman"/>
          <w:b/>
          <w:bCs/>
          <w:sz w:val="18"/>
          <w:szCs w:val="18"/>
        </w:rPr>
        <w:t>УРАЛАГРОСЕРВИС</w:t>
      </w:r>
      <w:r w:rsidR="004A239A" w:rsidRPr="000B0C44">
        <w:rPr>
          <w:rFonts w:ascii="Verdana" w:hAnsi="Verdana" w:cs="Times New Roman"/>
          <w:b/>
          <w:bCs/>
          <w:sz w:val="18"/>
          <w:szCs w:val="18"/>
        </w:rPr>
        <w:t>»</w:t>
      </w:r>
      <w:r w:rsidR="004A239A" w:rsidRPr="000B0C44">
        <w:rPr>
          <w:rFonts w:ascii="Verdana" w:hAnsi="Verdana" w:cs="Times New Roman"/>
          <w:sz w:val="18"/>
          <w:szCs w:val="18"/>
        </w:rPr>
        <w:t>, именуем</w:t>
      </w:r>
      <w:r w:rsidR="00CB4917" w:rsidRPr="000B0C44">
        <w:rPr>
          <w:rFonts w:ascii="Verdana" w:hAnsi="Verdana" w:cs="Times New Roman"/>
          <w:sz w:val="18"/>
          <w:szCs w:val="18"/>
        </w:rPr>
        <w:t>ое</w:t>
      </w:r>
      <w:r w:rsidR="004A239A" w:rsidRPr="000B0C44">
        <w:rPr>
          <w:rFonts w:ascii="Verdana" w:hAnsi="Verdana" w:cs="Times New Roman"/>
          <w:sz w:val="18"/>
          <w:szCs w:val="18"/>
        </w:rPr>
        <w:t xml:space="preserve"> по тексту "</w:t>
      </w:r>
      <w:r w:rsidR="004A239A" w:rsidRPr="000B0C44">
        <w:rPr>
          <w:rFonts w:ascii="Verdana" w:hAnsi="Verdana" w:cs="Times New Roman"/>
          <w:b/>
          <w:bCs/>
          <w:sz w:val="18"/>
          <w:szCs w:val="18"/>
        </w:rPr>
        <w:t>Общество</w:t>
      </w:r>
      <w:r w:rsidR="004A239A" w:rsidRPr="000B0C44">
        <w:rPr>
          <w:rFonts w:ascii="Verdana" w:hAnsi="Verdana" w:cs="Times New Roman"/>
          <w:sz w:val="18"/>
          <w:szCs w:val="18"/>
        </w:rPr>
        <w:t>"</w:t>
      </w:r>
      <w:r w:rsidR="001B2ECE" w:rsidRPr="000B0C44">
        <w:rPr>
          <w:rFonts w:ascii="Verdana" w:hAnsi="Verdana" w:cs="Times New Roman"/>
          <w:sz w:val="18"/>
          <w:szCs w:val="18"/>
        </w:rPr>
        <w:t>, "Администратор"</w:t>
      </w:r>
      <w:r w:rsidR="00CB4917" w:rsidRPr="000B0C44">
        <w:rPr>
          <w:rFonts w:ascii="Verdana" w:hAnsi="Verdana" w:cs="Times New Roman"/>
          <w:sz w:val="18"/>
          <w:szCs w:val="18"/>
        </w:rPr>
        <w:t xml:space="preserve">, в лице директора </w:t>
      </w:r>
      <w:proofErr w:type="spellStart"/>
      <w:r w:rsidR="005F7B50" w:rsidRPr="000B0C44">
        <w:rPr>
          <w:rFonts w:ascii="Verdana" w:hAnsi="Verdana" w:cs="Times New Roman"/>
          <w:sz w:val="18"/>
          <w:szCs w:val="18"/>
        </w:rPr>
        <w:t>Байкеевой</w:t>
      </w:r>
      <w:proofErr w:type="spellEnd"/>
      <w:r w:rsidR="005F7B50" w:rsidRPr="000B0C44">
        <w:rPr>
          <w:rFonts w:ascii="Verdana" w:hAnsi="Verdana" w:cs="Times New Roman"/>
          <w:sz w:val="18"/>
          <w:szCs w:val="18"/>
        </w:rPr>
        <w:t xml:space="preserve"> Гульнар </w:t>
      </w:r>
      <w:proofErr w:type="spellStart"/>
      <w:r w:rsidR="005F7B50" w:rsidRPr="000B0C44">
        <w:rPr>
          <w:rFonts w:ascii="Verdana" w:hAnsi="Verdana" w:cs="Times New Roman"/>
          <w:sz w:val="18"/>
          <w:szCs w:val="18"/>
        </w:rPr>
        <w:t>Руфатовны</w:t>
      </w:r>
      <w:proofErr w:type="spellEnd"/>
      <w:r w:rsidR="00CB4917" w:rsidRPr="000B0C44">
        <w:rPr>
          <w:rFonts w:ascii="Verdana" w:hAnsi="Verdana" w:cs="Times New Roman"/>
          <w:sz w:val="18"/>
          <w:szCs w:val="18"/>
        </w:rPr>
        <w:t>,</w:t>
      </w:r>
      <w:r w:rsidR="004A239A" w:rsidRPr="000B0C44">
        <w:rPr>
          <w:rFonts w:ascii="Verdana" w:hAnsi="Verdana" w:cs="Times New Roman"/>
          <w:sz w:val="18"/>
          <w:szCs w:val="18"/>
        </w:rPr>
        <w:t xml:space="preserve"> </w:t>
      </w:r>
      <w:r w:rsidR="00CB4917" w:rsidRPr="000B0C44">
        <w:rPr>
          <w:rFonts w:ascii="Verdana" w:hAnsi="Verdana" w:cs="Times New Roman"/>
          <w:sz w:val="18"/>
          <w:szCs w:val="18"/>
        </w:rPr>
        <w:t>действующего на основании Устава,</w:t>
      </w:r>
      <w:r w:rsidR="00CD740F" w:rsidRPr="000B0C44">
        <w:rPr>
          <w:rFonts w:ascii="Verdana" w:hAnsi="Verdana" w:cs="Times New Roman"/>
          <w:sz w:val="18"/>
          <w:szCs w:val="18"/>
        </w:rPr>
        <w:t xml:space="preserve"> </w:t>
      </w:r>
      <w:r w:rsidR="00AD1922" w:rsidRPr="000B0C44">
        <w:rPr>
          <w:rFonts w:ascii="Verdana" w:hAnsi="Verdana" w:cs="Times New Roman"/>
          <w:sz w:val="18"/>
          <w:szCs w:val="18"/>
        </w:rPr>
        <w:t>с другой стороны,</w:t>
      </w:r>
      <w:r w:rsidR="008676DA" w:rsidRPr="000B0C44">
        <w:rPr>
          <w:rFonts w:ascii="Verdana" w:hAnsi="Verdana" w:cs="Times New Roman"/>
          <w:sz w:val="18"/>
          <w:szCs w:val="18"/>
        </w:rPr>
        <w:t xml:space="preserve"> </w:t>
      </w:r>
      <w:r w:rsidR="004E552F" w:rsidRPr="000B0C44">
        <w:rPr>
          <w:rFonts w:ascii="Verdana" w:hAnsi="Verdana" w:cs="Times New Roman"/>
          <w:sz w:val="18"/>
          <w:szCs w:val="18"/>
        </w:rPr>
        <w:t xml:space="preserve">при </w:t>
      </w:r>
      <w:r w:rsidR="00AD1922" w:rsidRPr="000B0C44">
        <w:rPr>
          <w:rFonts w:ascii="Verdana" w:hAnsi="Verdana" w:cs="Times New Roman"/>
          <w:sz w:val="18"/>
          <w:szCs w:val="18"/>
        </w:rPr>
        <w:t xml:space="preserve">совместном упоминании в дальнейшем "Стороны", </w:t>
      </w:r>
      <w:r w:rsidR="00CD740F" w:rsidRPr="000B0C44">
        <w:rPr>
          <w:rFonts w:ascii="Verdana" w:hAnsi="Verdana" w:cs="Times New Roman"/>
          <w:sz w:val="18"/>
          <w:szCs w:val="18"/>
        </w:rPr>
        <w:t xml:space="preserve">заключили </w:t>
      </w:r>
      <w:r w:rsidR="00AD1922" w:rsidRPr="000B0C44">
        <w:rPr>
          <w:rFonts w:ascii="Verdana" w:hAnsi="Verdana" w:cs="Times New Roman"/>
          <w:sz w:val="18"/>
          <w:szCs w:val="18"/>
        </w:rPr>
        <w:t xml:space="preserve">настоящее </w:t>
      </w:r>
      <w:r w:rsidR="008F2F7B" w:rsidRPr="000B0C44">
        <w:rPr>
          <w:rFonts w:ascii="Verdana" w:hAnsi="Verdana" w:cs="Times New Roman"/>
          <w:sz w:val="18"/>
          <w:szCs w:val="18"/>
        </w:rPr>
        <w:t xml:space="preserve">соглашение о совместном использовании </w:t>
      </w:r>
      <w:r w:rsidR="00135F99" w:rsidRPr="000B0C44">
        <w:rPr>
          <w:rFonts w:ascii="Verdana" w:hAnsi="Verdana" w:cs="Times New Roman"/>
          <w:sz w:val="18"/>
          <w:szCs w:val="18"/>
        </w:rPr>
        <w:t>интернет-ресурса</w:t>
      </w:r>
      <w:r w:rsidR="008F2F7B" w:rsidRPr="000B0C44">
        <w:rPr>
          <w:rFonts w:ascii="Verdana" w:hAnsi="Verdana" w:cs="Times New Roman"/>
          <w:sz w:val="18"/>
          <w:szCs w:val="18"/>
        </w:rPr>
        <w:t xml:space="preserve"> (далее – Соглашение) о нижеследующем:</w:t>
      </w:r>
    </w:p>
    <w:p w14:paraId="7640F470" w14:textId="77777777" w:rsidR="008F2F7B" w:rsidRPr="000B0C44" w:rsidRDefault="008F2F7B" w:rsidP="009B0DCB">
      <w:pPr>
        <w:spacing w:before="120" w:after="120"/>
        <w:ind w:firstLine="567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Предмет соглашения</w:t>
      </w:r>
    </w:p>
    <w:p w14:paraId="1E048979" w14:textId="6560FFA4" w:rsidR="000B205D" w:rsidRPr="000B0C44" w:rsidRDefault="008F2F7B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 xml:space="preserve">В рамках настоящего соглашения стороны </w:t>
      </w:r>
      <w:r w:rsidR="00135F99" w:rsidRPr="000B0C44">
        <w:rPr>
          <w:rFonts w:ascii="Verdana" w:hAnsi="Verdana" w:cs="Times New Roman"/>
          <w:sz w:val="18"/>
          <w:szCs w:val="18"/>
        </w:rPr>
        <w:t xml:space="preserve">достигли </w:t>
      </w:r>
      <w:r w:rsidR="006347E4" w:rsidRPr="000B0C44">
        <w:rPr>
          <w:rFonts w:ascii="Verdana" w:hAnsi="Verdana" w:cs="Times New Roman"/>
          <w:sz w:val="18"/>
          <w:szCs w:val="18"/>
        </w:rPr>
        <w:t>договоренности</w:t>
      </w:r>
      <w:r w:rsidR="00135F99" w:rsidRPr="000B0C44">
        <w:rPr>
          <w:rFonts w:ascii="Verdana" w:hAnsi="Verdana" w:cs="Times New Roman"/>
          <w:sz w:val="18"/>
          <w:szCs w:val="18"/>
        </w:rPr>
        <w:t xml:space="preserve"> </w:t>
      </w:r>
      <w:r w:rsidRPr="000B0C44">
        <w:rPr>
          <w:rFonts w:ascii="Verdana" w:hAnsi="Verdana" w:cs="Times New Roman"/>
          <w:sz w:val="18"/>
          <w:szCs w:val="18"/>
        </w:rPr>
        <w:t>о</w:t>
      </w:r>
      <w:r w:rsidR="005A62D6" w:rsidRPr="000B0C44">
        <w:rPr>
          <w:rFonts w:ascii="Verdana" w:hAnsi="Verdana" w:cs="Times New Roman"/>
          <w:sz w:val="18"/>
          <w:szCs w:val="18"/>
        </w:rPr>
        <w:t xml:space="preserve">б </w:t>
      </w:r>
      <w:r w:rsidRPr="000B0C44">
        <w:rPr>
          <w:rFonts w:ascii="Verdana" w:hAnsi="Verdana" w:cs="Times New Roman"/>
          <w:sz w:val="18"/>
          <w:szCs w:val="18"/>
        </w:rPr>
        <w:t xml:space="preserve">использовании </w:t>
      </w:r>
      <w:r w:rsidR="005A62D6" w:rsidRPr="000B0C44">
        <w:rPr>
          <w:rFonts w:ascii="Verdana" w:hAnsi="Verdana" w:cs="Times New Roman"/>
          <w:sz w:val="18"/>
          <w:szCs w:val="18"/>
        </w:rPr>
        <w:t xml:space="preserve">Обществом </w:t>
      </w:r>
      <w:r w:rsidR="002B58CE" w:rsidRPr="000B0C44">
        <w:rPr>
          <w:rFonts w:ascii="Verdana" w:hAnsi="Verdana" w:cs="Times New Roman"/>
          <w:sz w:val="18"/>
          <w:szCs w:val="18"/>
        </w:rPr>
        <w:t>доменного имени третьего уровня</w:t>
      </w:r>
      <w:r w:rsidR="007B3A73" w:rsidRPr="000B0C44">
        <w:rPr>
          <w:rFonts w:ascii="Verdana" w:hAnsi="Verdana" w:cs="Times New Roman"/>
          <w:sz w:val="18"/>
          <w:szCs w:val="18"/>
        </w:rPr>
        <w:t xml:space="preserve">: </w:t>
      </w:r>
      <w:hyperlink r:id="rId5" w:history="1">
        <w:r w:rsidR="001D67B3" w:rsidRPr="000B0C44">
          <w:rPr>
            <w:rStyle w:val="a9"/>
            <w:rFonts w:ascii="Verdana" w:hAnsi="Verdana" w:cs="Arial"/>
            <w:color w:val="auto"/>
            <w:sz w:val="18"/>
            <w:szCs w:val="18"/>
          </w:rPr>
          <w:t>https://shop.vsezveri.ru/</w:t>
        </w:r>
      </w:hyperlink>
      <w:r w:rsidR="000661AD" w:rsidRPr="000B0C44">
        <w:rPr>
          <w:rFonts w:ascii="Verdana" w:hAnsi="Verdana" w:cs="Times New Roman"/>
          <w:sz w:val="18"/>
          <w:szCs w:val="18"/>
        </w:rPr>
        <w:t xml:space="preserve"> </w:t>
      </w:r>
      <w:r w:rsidR="00C26E43" w:rsidRPr="000B0C44">
        <w:rPr>
          <w:rFonts w:ascii="Verdana" w:hAnsi="Verdana" w:cs="Times New Roman"/>
          <w:sz w:val="18"/>
          <w:szCs w:val="18"/>
        </w:rPr>
        <w:t>(далее – доменное</w:t>
      </w:r>
      <w:r w:rsidR="00AF500A" w:rsidRPr="000B0C44">
        <w:rPr>
          <w:rFonts w:ascii="Verdana" w:hAnsi="Verdana" w:cs="Times New Roman"/>
          <w:sz w:val="18"/>
          <w:szCs w:val="18"/>
        </w:rPr>
        <w:t xml:space="preserve"> имя</w:t>
      </w:r>
      <w:r w:rsidR="00D776BC" w:rsidRPr="000B0C44">
        <w:rPr>
          <w:rFonts w:ascii="Verdana" w:hAnsi="Verdana" w:cs="Times New Roman"/>
          <w:sz w:val="18"/>
          <w:szCs w:val="18"/>
        </w:rPr>
        <w:t>, интернет-ресурс</w:t>
      </w:r>
      <w:r w:rsidR="00C26E43" w:rsidRPr="000B0C44">
        <w:rPr>
          <w:rFonts w:ascii="Verdana" w:hAnsi="Verdana" w:cs="Times New Roman"/>
          <w:sz w:val="18"/>
          <w:szCs w:val="18"/>
        </w:rPr>
        <w:t>) для целей размещения</w:t>
      </w:r>
      <w:r w:rsidR="001D35DF" w:rsidRPr="000B0C44">
        <w:rPr>
          <w:rFonts w:ascii="Verdana" w:hAnsi="Verdana" w:cs="Times New Roman"/>
          <w:sz w:val="18"/>
          <w:szCs w:val="18"/>
        </w:rPr>
        <w:t xml:space="preserve"> и администрирования </w:t>
      </w:r>
      <w:r w:rsidR="00CB4917" w:rsidRPr="000B0C44">
        <w:rPr>
          <w:rFonts w:ascii="Verdana" w:hAnsi="Verdana" w:cs="Times New Roman"/>
          <w:sz w:val="18"/>
          <w:szCs w:val="18"/>
        </w:rPr>
        <w:t>Обществом</w:t>
      </w:r>
      <w:r w:rsidR="001D35DF" w:rsidRPr="000B0C44">
        <w:rPr>
          <w:rFonts w:ascii="Verdana" w:hAnsi="Verdana" w:cs="Times New Roman"/>
          <w:sz w:val="18"/>
          <w:szCs w:val="18"/>
        </w:rPr>
        <w:t xml:space="preserve"> </w:t>
      </w:r>
      <w:r w:rsidR="002B58CE" w:rsidRPr="000B0C44">
        <w:rPr>
          <w:rFonts w:ascii="Verdana" w:hAnsi="Verdana" w:cs="Times New Roman"/>
          <w:sz w:val="18"/>
          <w:szCs w:val="18"/>
        </w:rPr>
        <w:t xml:space="preserve">Интернет-магазина, </w:t>
      </w:r>
      <w:r w:rsidR="001D35DF" w:rsidRPr="000B0C44">
        <w:rPr>
          <w:rFonts w:ascii="Verdana" w:hAnsi="Verdana" w:cs="Times New Roman"/>
          <w:sz w:val="18"/>
          <w:szCs w:val="18"/>
        </w:rPr>
        <w:t xml:space="preserve">размещения </w:t>
      </w:r>
      <w:r w:rsidR="00645969" w:rsidRPr="000B0C44">
        <w:rPr>
          <w:rFonts w:ascii="Verdana" w:hAnsi="Verdana" w:cs="Times New Roman"/>
          <w:sz w:val="18"/>
          <w:szCs w:val="18"/>
        </w:rPr>
        <w:t>информации</w:t>
      </w:r>
      <w:r w:rsidR="002B58CE" w:rsidRPr="000B0C44">
        <w:rPr>
          <w:rFonts w:ascii="Verdana" w:hAnsi="Verdana" w:cs="Times New Roman"/>
          <w:sz w:val="18"/>
          <w:szCs w:val="18"/>
        </w:rPr>
        <w:t xml:space="preserve"> </w:t>
      </w:r>
      <w:r w:rsidR="00645969" w:rsidRPr="000B0C44">
        <w:rPr>
          <w:rFonts w:ascii="Verdana" w:hAnsi="Verdana" w:cs="Times New Roman"/>
          <w:sz w:val="18"/>
          <w:szCs w:val="18"/>
        </w:rPr>
        <w:t>о</w:t>
      </w:r>
      <w:r w:rsidR="004E552F" w:rsidRPr="000B0C44">
        <w:rPr>
          <w:rFonts w:ascii="Verdana" w:hAnsi="Verdana" w:cs="Times New Roman"/>
          <w:sz w:val="18"/>
          <w:szCs w:val="18"/>
        </w:rPr>
        <w:t xml:space="preserve">б </w:t>
      </w:r>
      <w:r w:rsidR="00C26E43" w:rsidRPr="000B0C44">
        <w:rPr>
          <w:rFonts w:ascii="Verdana" w:hAnsi="Verdana" w:cs="Times New Roman"/>
          <w:sz w:val="18"/>
          <w:szCs w:val="18"/>
        </w:rPr>
        <w:t>объект</w:t>
      </w:r>
      <w:r w:rsidR="004E552F" w:rsidRPr="000B0C44">
        <w:rPr>
          <w:rFonts w:ascii="Verdana" w:hAnsi="Verdana" w:cs="Times New Roman"/>
          <w:sz w:val="18"/>
          <w:szCs w:val="18"/>
        </w:rPr>
        <w:t xml:space="preserve">ах </w:t>
      </w:r>
      <w:r w:rsidR="00C26E43" w:rsidRPr="000B0C44">
        <w:rPr>
          <w:rFonts w:ascii="Verdana" w:hAnsi="Verdana" w:cs="Times New Roman"/>
          <w:sz w:val="18"/>
          <w:szCs w:val="18"/>
        </w:rPr>
        <w:t>коммерциализации</w:t>
      </w:r>
      <w:r w:rsidR="00537B1E" w:rsidRPr="000B0C44">
        <w:rPr>
          <w:rFonts w:ascii="Verdana" w:hAnsi="Verdana" w:cs="Times New Roman"/>
          <w:sz w:val="18"/>
          <w:szCs w:val="18"/>
        </w:rPr>
        <w:t>,</w:t>
      </w:r>
      <w:r w:rsidR="00C26E43" w:rsidRPr="000B0C44">
        <w:rPr>
          <w:rFonts w:ascii="Verdana" w:hAnsi="Verdana" w:cs="Times New Roman"/>
          <w:sz w:val="18"/>
          <w:szCs w:val="18"/>
        </w:rPr>
        <w:t xml:space="preserve"> вовле</w:t>
      </w:r>
      <w:r w:rsidR="00537B1E" w:rsidRPr="000B0C44">
        <w:rPr>
          <w:rFonts w:ascii="Verdana" w:hAnsi="Verdana" w:cs="Times New Roman"/>
          <w:sz w:val="18"/>
          <w:szCs w:val="18"/>
        </w:rPr>
        <w:t>ченных</w:t>
      </w:r>
      <w:r w:rsidR="00C26E43" w:rsidRPr="000B0C44">
        <w:rPr>
          <w:rFonts w:ascii="Verdana" w:hAnsi="Verdana" w:cs="Times New Roman"/>
          <w:sz w:val="18"/>
          <w:szCs w:val="18"/>
        </w:rPr>
        <w:t xml:space="preserve"> </w:t>
      </w:r>
      <w:r w:rsidR="00537B1E" w:rsidRPr="000B0C44">
        <w:rPr>
          <w:rFonts w:ascii="Verdana" w:hAnsi="Verdana" w:cs="Times New Roman"/>
          <w:sz w:val="18"/>
          <w:szCs w:val="18"/>
        </w:rPr>
        <w:t>сторонами</w:t>
      </w:r>
      <w:r w:rsidR="00C26E43" w:rsidRPr="000B0C44">
        <w:rPr>
          <w:rFonts w:ascii="Verdana" w:hAnsi="Verdana" w:cs="Times New Roman"/>
          <w:sz w:val="18"/>
          <w:szCs w:val="18"/>
        </w:rPr>
        <w:t xml:space="preserve"> в</w:t>
      </w:r>
      <w:r w:rsidR="00537B1E" w:rsidRPr="000B0C44">
        <w:rPr>
          <w:rFonts w:ascii="Verdana" w:hAnsi="Verdana" w:cs="Times New Roman"/>
          <w:sz w:val="18"/>
          <w:szCs w:val="18"/>
        </w:rPr>
        <w:t xml:space="preserve"> </w:t>
      </w:r>
      <w:r w:rsidR="00C26E43" w:rsidRPr="000B0C44">
        <w:rPr>
          <w:rFonts w:ascii="Verdana" w:hAnsi="Verdana" w:cs="Times New Roman"/>
          <w:sz w:val="18"/>
          <w:szCs w:val="18"/>
        </w:rPr>
        <w:t>экономический оборот</w:t>
      </w:r>
      <w:r w:rsidR="00537B1E" w:rsidRPr="000B0C44">
        <w:rPr>
          <w:rFonts w:ascii="Verdana" w:hAnsi="Verdana" w:cs="Times New Roman"/>
          <w:sz w:val="18"/>
          <w:szCs w:val="18"/>
        </w:rPr>
        <w:t xml:space="preserve"> (</w:t>
      </w:r>
      <w:r w:rsidR="00C26E43" w:rsidRPr="000B0C44">
        <w:rPr>
          <w:rFonts w:ascii="Verdana" w:hAnsi="Verdana" w:cs="Times New Roman"/>
          <w:sz w:val="18"/>
          <w:szCs w:val="18"/>
        </w:rPr>
        <w:t>объект</w:t>
      </w:r>
      <w:r w:rsidR="00537B1E" w:rsidRPr="000B0C44">
        <w:rPr>
          <w:rFonts w:ascii="Verdana" w:hAnsi="Verdana" w:cs="Times New Roman"/>
          <w:sz w:val="18"/>
          <w:szCs w:val="18"/>
        </w:rPr>
        <w:t xml:space="preserve">ов </w:t>
      </w:r>
      <w:r w:rsidR="00C26E43" w:rsidRPr="000B0C44">
        <w:rPr>
          <w:rFonts w:ascii="Verdana" w:hAnsi="Verdana" w:cs="Times New Roman"/>
          <w:sz w:val="18"/>
          <w:szCs w:val="18"/>
        </w:rPr>
        <w:t>гражданских прав</w:t>
      </w:r>
      <w:r w:rsidR="00537B1E" w:rsidRPr="000B0C44">
        <w:rPr>
          <w:rFonts w:ascii="Verdana" w:hAnsi="Verdana" w:cs="Times New Roman"/>
          <w:sz w:val="18"/>
          <w:szCs w:val="18"/>
        </w:rPr>
        <w:t>).</w:t>
      </w:r>
    </w:p>
    <w:p w14:paraId="271CE168" w14:textId="5859A930" w:rsidR="000B205D" w:rsidRPr="000B0C44" w:rsidRDefault="00FA2FB6" w:rsidP="00746D05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Компания</w:t>
      </w:r>
      <w:r w:rsidR="00755EDB" w:rsidRPr="000B0C44">
        <w:rPr>
          <w:rFonts w:ascii="Verdana" w:hAnsi="Verdana" w:cs="Times New Roman"/>
          <w:sz w:val="18"/>
          <w:szCs w:val="18"/>
        </w:rPr>
        <w:t xml:space="preserve"> предоставляет </w:t>
      </w:r>
      <w:r w:rsidR="00CB4917" w:rsidRPr="000B0C44">
        <w:rPr>
          <w:rFonts w:ascii="Verdana" w:hAnsi="Verdana" w:cs="Times New Roman"/>
          <w:sz w:val="18"/>
          <w:szCs w:val="18"/>
        </w:rPr>
        <w:t xml:space="preserve">Обществу </w:t>
      </w:r>
      <w:r w:rsidR="00B8676D" w:rsidRPr="000B0C44">
        <w:rPr>
          <w:rFonts w:ascii="Verdana" w:hAnsi="Verdana" w:cs="Times New Roman"/>
          <w:sz w:val="18"/>
          <w:szCs w:val="18"/>
        </w:rPr>
        <w:t xml:space="preserve">согласие </w:t>
      </w:r>
      <w:r w:rsidR="00B805E3" w:rsidRPr="000B0C44">
        <w:rPr>
          <w:rFonts w:ascii="Verdana" w:hAnsi="Verdana" w:cs="Times New Roman"/>
          <w:sz w:val="18"/>
          <w:szCs w:val="18"/>
        </w:rPr>
        <w:t xml:space="preserve">и право </w:t>
      </w:r>
      <w:r w:rsidR="00B8676D" w:rsidRPr="000B0C44">
        <w:rPr>
          <w:rFonts w:ascii="Verdana" w:hAnsi="Verdana" w:cs="Times New Roman"/>
          <w:sz w:val="18"/>
          <w:szCs w:val="18"/>
        </w:rPr>
        <w:t xml:space="preserve">на использование </w:t>
      </w:r>
      <w:r w:rsidR="000B205D" w:rsidRPr="000B0C44">
        <w:rPr>
          <w:rFonts w:ascii="Verdana" w:hAnsi="Verdana" w:cs="Times New Roman"/>
          <w:sz w:val="18"/>
          <w:szCs w:val="18"/>
        </w:rPr>
        <w:t xml:space="preserve">(размещение, указание) </w:t>
      </w:r>
      <w:r w:rsidR="00E717D8" w:rsidRPr="000B0C44">
        <w:rPr>
          <w:rFonts w:ascii="Verdana" w:hAnsi="Verdana" w:cs="Times New Roman"/>
          <w:sz w:val="18"/>
          <w:szCs w:val="18"/>
        </w:rPr>
        <w:t xml:space="preserve">на страницах Интернет-магазина, размещенного на доменном имени, </w:t>
      </w:r>
      <w:r w:rsidR="00B8676D" w:rsidRPr="000B0C44">
        <w:rPr>
          <w:rFonts w:ascii="Verdana" w:hAnsi="Verdana" w:cs="Times New Roman"/>
          <w:sz w:val="18"/>
          <w:szCs w:val="18"/>
        </w:rPr>
        <w:t>товарного знака</w:t>
      </w:r>
      <w:r w:rsidRPr="000B0C44">
        <w:rPr>
          <w:rFonts w:ascii="Verdana" w:hAnsi="Verdana" w:cs="Times New Roman"/>
          <w:sz w:val="18"/>
          <w:szCs w:val="18"/>
        </w:rPr>
        <w:t>/логотипа</w:t>
      </w:r>
      <w:r w:rsidR="00B8676D" w:rsidRPr="000B0C44">
        <w:rPr>
          <w:rFonts w:ascii="Verdana" w:hAnsi="Verdana" w:cs="Times New Roman"/>
          <w:sz w:val="18"/>
          <w:szCs w:val="18"/>
        </w:rPr>
        <w:t xml:space="preserve"> </w:t>
      </w:r>
      <w:r w:rsidR="003E0078" w:rsidRPr="000B0C44">
        <w:rPr>
          <w:rFonts w:ascii="Verdana" w:hAnsi="Verdana" w:cs="Times New Roman"/>
          <w:sz w:val="18"/>
          <w:szCs w:val="18"/>
        </w:rPr>
        <w:t>«</w:t>
      </w:r>
      <w:r w:rsidR="003E0078" w:rsidRPr="000B0C44">
        <w:rPr>
          <w:rFonts w:ascii="Verdana" w:hAnsi="Verdana" w:cs="Times New Roman"/>
          <w:sz w:val="18"/>
          <w:szCs w:val="18"/>
          <w:lang w:val="en-US"/>
        </w:rPr>
        <w:t>REGAGRO</w:t>
      </w:r>
      <w:r w:rsidR="003E0078" w:rsidRPr="000B0C44">
        <w:rPr>
          <w:rFonts w:ascii="Verdana" w:hAnsi="Verdana" w:cs="Times New Roman"/>
          <w:sz w:val="18"/>
          <w:szCs w:val="18"/>
        </w:rPr>
        <w:t>», зарегистрированного в государственном реестре товарных знаков и знаков обслуживания Российской Федерации 02 июля 2020 года, свидетельство на товарный знак (знак обслуживания) № </w:t>
      </w:r>
      <w:r w:rsidR="00C75C0A" w:rsidRPr="000B0C44">
        <w:rPr>
          <w:rFonts w:ascii="Verdana" w:hAnsi="Verdana" w:cs="Times New Roman"/>
          <w:sz w:val="18"/>
          <w:szCs w:val="18"/>
        </w:rPr>
        <w:t xml:space="preserve">764875, и товарного знака/логотипа </w:t>
      </w:r>
      <w:r w:rsidR="00B8676D" w:rsidRPr="000B0C44">
        <w:rPr>
          <w:rFonts w:ascii="Verdana" w:hAnsi="Verdana" w:cs="Times New Roman"/>
          <w:sz w:val="18"/>
          <w:szCs w:val="18"/>
        </w:rPr>
        <w:t>«</w:t>
      </w:r>
      <w:r w:rsidR="00B20E9B" w:rsidRPr="000B0C44">
        <w:rPr>
          <w:rFonts w:ascii="Verdana" w:hAnsi="Verdana" w:cs="Times New Roman"/>
          <w:sz w:val="18"/>
          <w:szCs w:val="18"/>
        </w:rPr>
        <w:t>Все звери</w:t>
      </w:r>
      <w:r w:rsidR="00B8676D" w:rsidRPr="000B0C44">
        <w:rPr>
          <w:rFonts w:ascii="Verdana" w:hAnsi="Verdana" w:cs="Times New Roman"/>
          <w:sz w:val="18"/>
          <w:szCs w:val="18"/>
        </w:rPr>
        <w:t>»</w:t>
      </w:r>
      <w:r w:rsidR="00C75C0A" w:rsidRPr="000B0C44">
        <w:rPr>
          <w:rFonts w:ascii="Verdana" w:hAnsi="Verdana" w:cs="Times New Roman"/>
          <w:sz w:val="18"/>
          <w:szCs w:val="18"/>
        </w:rPr>
        <w:t>,</w:t>
      </w:r>
      <w:r w:rsidR="006970FA" w:rsidRPr="000B0C44">
        <w:rPr>
          <w:rFonts w:ascii="Verdana" w:hAnsi="Verdana" w:cs="Times New Roman"/>
          <w:sz w:val="18"/>
          <w:szCs w:val="18"/>
        </w:rPr>
        <w:t xml:space="preserve"> </w:t>
      </w:r>
      <w:r w:rsidR="00D07B63" w:rsidRPr="000B0C44">
        <w:rPr>
          <w:rFonts w:ascii="Verdana" w:hAnsi="Verdana" w:cs="Times New Roman"/>
          <w:sz w:val="18"/>
          <w:szCs w:val="18"/>
        </w:rPr>
        <w:t xml:space="preserve">зарегистрированного в государственном реестре товарных знаков и знаков обслуживания Российской Федерации </w:t>
      </w:r>
      <w:r w:rsidR="009E7569" w:rsidRPr="000B0C44">
        <w:rPr>
          <w:rFonts w:ascii="Verdana" w:hAnsi="Verdana" w:cs="Times New Roman"/>
          <w:sz w:val="18"/>
          <w:szCs w:val="18"/>
        </w:rPr>
        <w:t>08 декабря 2023 </w:t>
      </w:r>
      <w:r w:rsidR="00D07B63" w:rsidRPr="000B0C44">
        <w:rPr>
          <w:rFonts w:ascii="Verdana" w:hAnsi="Verdana" w:cs="Times New Roman"/>
          <w:sz w:val="18"/>
          <w:szCs w:val="18"/>
        </w:rPr>
        <w:t>года, свидетельство на товарный знак (знак обслуживания) № </w:t>
      </w:r>
      <w:r w:rsidR="009E7569" w:rsidRPr="000B0C44">
        <w:rPr>
          <w:rFonts w:ascii="Verdana" w:hAnsi="Verdana" w:cs="Times New Roman"/>
          <w:sz w:val="18"/>
          <w:szCs w:val="18"/>
        </w:rPr>
        <w:t>987074</w:t>
      </w:r>
      <w:r w:rsidR="00A96731" w:rsidRPr="000B0C44">
        <w:rPr>
          <w:rFonts w:ascii="Verdana" w:hAnsi="Verdana" w:cs="Times New Roman"/>
          <w:sz w:val="18"/>
          <w:szCs w:val="18"/>
        </w:rPr>
        <w:t>, в целях</w:t>
      </w:r>
      <w:r w:rsidR="00C63EBF" w:rsidRPr="000B0C44">
        <w:rPr>
          <w:rFonts w:ascii="Verdana" w:hAnsi="Verdana" w:cs="Times New Roman"/>
          <w:sz w:val="18"/>
          <w:szCs w:val="18"/>
        </w:rPr>
        <w:t xml:space="preserve"> </w:t>
      </w:r>
      <w:r w:rsidR="00C25929" w:rsidRPr="000B0C44">
        <w:rPr>
          <w:rFonts w:ascii="Verdana" w:hAnsi="Verdana" w:cs="Times New Roman"/>
          <w:sz w:val="18"/>
          <w:szCs w:val="18"/>
        </w:rPr>
        <w:t xml:space="preserve">размещения информации об </w:t>
      </w:r>
      <w:r w:rsidR="00947A4B" w:rsidRPr="000B0C44">
        <w:rPr>
          <w:rFonts w:ascii="Verdana" w:hAnsi="Verdana" w:cs="Times New Roman"/>
          <w:sz w:val="18"/>
          <w:szCs w:val="18"/>
        </w:rPr>
        <w:t>услугах и товарах</w:t>
      </w:r>
      <w:r w:rsidR="00C25929" w:rsidRPr="000B0C44">
        <w:rPr>
          <w:rFonts w:ascii="Verdana" w:hAnsi="Verdana" w:cs="Times New Roman"/>
          <w:sz w:val="18"/>
          <w:szCs w:val="18"/>
        </w:rPr>
        <w:t xml:space="preserve">, </w:t>
      </w:r>
      <w:r w:rsidR="00C63EBF" w:rsidRPr="000B0C44">
        <w:rPr>
          <w:rFonts w:ascii="Verdana" w:hAnsi="Verdana" w:cs="Times New Roman"/>
          <w:sz w:val="18"/>
          <w:szCs w:val="18"/>
        </w:rPr>
        <w:t>оказания</w:t>
      </w:r>
      <w:r w:rsidR="00A96731" w:rsidRPr="000B0C44">
        <w:rPr>
          <w:rFonts w:ascii="Verdana" w:hAnsi="Verdana" w:cs="Times New Roman"/>
          <w:sz w:val="18"/>
          <w:szCs w:val="18"/>
        </w:rPr>
        <w:t xml:space="preserve"> информационно-консультационных услуг, продвижения</w:t>
      </w:r>
      <w:r w:rsidR="00DF0220" w:rsidRPr="000B0C44">
        <w:rPr>
          <w:rFonts w:ascii="Verdana" w:hAnsi="Verdana" w:cs="Times New Roman"/>
          <w:sz w:val="18"/>
          <w:szCs w:val="18"/>
        </w:rPr>
        <w:t xml:space="preserve"> интернет-ресурса</w:t>
      </w:r>
      <w:r w:rsidR="00A96731" w:rsidRPr="000B0C44">
        <w:rPr>
          <w:rFonts w:ascii="Verdana" w:hAnsi="Verdana" w:cs="Times New Roman"/>
          <w:sz w:val="18"/>
          <w:szCs w:val="18"/>
        </w:rPr>
        <w:t xml:space="preserve">, </w:t>
      </w:r>
      <w:r w:rsidR="00DF0220" w:rsidRPr="000B0C44">
        <w:rPr>
          <w:rFonts w:ascii="Verdana" w:hAnsi="Verdana" w:cs="Times New Roman"/>
          <w:sz w:val="18"/>
          <w:szCs w:val="18"/>
        </w:rPr>
        <w:t xml:space="preserve">размещения </w:t>
      </w:r>
      <w:r w:rsidR="00A96731" w:rsidRPr="000B0C44">
        <w:rPr>
          <w:rFonts w:ascii="Verdana" w:hAnsi="Verdana" w:cs="Times New Roman"/>
          <w:sz w:val="18"/>
          <w:szCs w:val="18"/>
        </w:rPr>
        <w:t>рекламы и</w:t>
      </w:r>
      <w:r w:rsidR="000B205D" w:rsidRPr="000B0C44">
        <w:rPr>
          <w:rFonts w:ascii="Verdana" w:hAnsi="Verdana" w:cs="Times New Roman"/>
          <w:sz w:val="18"/>
          <w:szCs w:val="18"/>
        </w:rPr>
        <w:t xml:space="preserve"> </w:t>
      </w:r>
      <w:r w:rsidR="00A96731" w:rsidRPr="000B0C44">
        <w:rPr>
          <w:rFonts w:ascii="Verdana" w:hAnsi="Verdana" w:cs="Times New Roman"/>
          <w:sz w:val="18"/>
          <w:szCs w:val="18"/>
        </w:rPr>
        <w:t>информирования неограниченного круга лиц об услугах и акциях</w:t>
      </w:r>
      <w:r w:rsidR="00C25929" w:rsidRPr="000B0C44">
        <w:rPr>
          <w:rFonts w:ascii="Verdana" w:hAnsi="Verdana" w:cs="Times New Roman"/>
          <w:sz w:val="18"/>
          <w:szCs w:val="18"/>
        </w:rPr>
        <w:t xml:space="preserve"> Интернет-магазина</w:t>
      </w:r>
      <w:r w:rsidR="00A96731" w:rsidRPr="000B0C44">
        <w:rPr>
          <w:rFonts w:ascii="Verdana" w:hAnsi="Verdana" w:cs="Times New Roman"/>
          <w:sz w:val="18"/>
          <w:szCs w:val="18"/>
        </w:rPr>
        <w:t>.</w:t>
      </w:r>
    </w:p>
    <w:p w14:paraId="4A1D892A" w14:textId="7360C692" w:rsidR="009A03D8" w:rsidRPr="000B0C44" w:rsidRDefault="001B24DA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Компания разрешает</w:t>
      </w:r>
      <w:r w:rsidR="00941A8F" w:rsidRPr="000B0C44">
        <w:rPr>
          <w:rFonts w:ascii="Verdana" w:hAnsi="Verdana" w:cs="Times New Roman"/>
          <w:sz w:val="18"/>
          <w:szCs w:val="18"/>
        </w:rPr>
        <w:t xml:space="preserve"> (предоставляет право)</w:t>
      </w:r>
      <w:r w:rsidRPr="000B0C44">
        <w:rPr>
          <w:rFonts w:ascii="Verdana" w:hAnsi="Verdana" w:cs="Times New Roman"/>
          <w:sz w:val="18"/>
          <w:szCs w:val="18"/>
        </w:rPr>
        <w:t xml:space="preserve"> использовать </w:t>
      </w:r>
      <w:r w:rsidR="00D07B63" w:rsidRPr="000B0C44">
        <w:rPr>
          <w:rFonts w:ascii="Verdana" w:hAnsi="Verdana" w:cs="Times New Roman"/>
          <w:sz w:val="18"/>
          <w:szCs w:val="18"/>
        </w:rPr>
        <w:t xml:space="preserve">Обществу </w:t>
      </w:r>
      <w:r w:rsidRPr="000B0C44">
        <w:rPr>
          <w:rFonts w:ascii="Verdana" w:hAnsi="Verdana" w:cs="Times New Roman"/>
          <w:sz w:val="18"/>
          <w:szCs w:val="18"/>
        </w:rPr>
        <w:t xml:space="preserve">изображение </w:t>
      </w:r>
      <w:r w:rsidR="00134B1C" w:rsidRPr="000B0C44">
        <w:rPr>
          <w:rFonts w:ascii="Verdana" w:hAnsi="Verdana" w:cs="Times New Roman"/>
          <w:sz w:val="18"/>
          <w:szCs w:val="18"/>
        </w:rPr>
        <w:t>товарного знака/логотипа «</w:t>
      </w:r>
      <w:r w:rsidR="00134B1C" w:rsidRPr="000B0C44">
        <w:rPr>
          <w:rFonts w:ascii="Verdana" w:hAnsi="Verdana" w:cs="Times New Roman"/>
          <w:sz w:val="18"/>
          <w:szCs w:val="18"/>
          <w:lang w:val="en-US"/>
        </w:rPr>
        <w:t>REGAGRO</w:t>
      </w:r>
      <w:r w:rsidR="00134B1C" w:rsidRPr="000B0C44">
        <w:rPr>
          <w:rFonts w:ascii="Verdana" w:hAnsi="Verdana" w:cs="Times New Roman"/>
          <w:sz w:val="18"/>
          <w:szCs w:val="18"/>
        </w:rPr>
        <w:t>», согласно изображению зарегистрированно</w:t>
      </w:r>
      <w:r w:rsidR="00134B1C" w:rsidRPr="000B0C44">
        <w:rPr>
          <w:rFonts w:ascii="Verdana" w:hAnsi="Verdana" w:cs="Times New Roman"/>
          <w:sz w:val="18"/>
          <w:szCs w:val="18"/>
        </w:rPr>
        <w:t>му</w:t>
      </w:r>
      <w:r w:rsidR="00134B1C" w:rsidRPr="000B0C44">
        <w:rPr>
          <w:rFonts w:ascii="Verdana" w:hAnsi="Verdana" w:cs="Times New Roman"/>
          <w:sz w:val="18"/>
          <w:szCs w:val="18"/>
        </w:rPr>
        <w:t xml:space="preserve"> в государственном реестре товарных знаков и знаков обслуживания Российской Федерации 02 июля 2020 года, свидетельство на товарный знак (знак обслуживания) № 764875,</w:t>
      </w:r>
      <w:r w:rsidR="00134B1C" w:rsidRPr="000B0C44">
        <w:rPr>
          <w:rFonts w:ascii="Verdana" w:hAnsi="Verdana" w:cs="Times New Roman"/>
          <w:sz w:val="18"/>
          <w:szCs w:val="18"/>
        </w:rPr>
        <w:t xml:space="preserve"> и </w:t>
      </w:r>
      <w:r w:rsidRPr="000B0C44">
        <w:rPr>
          <w:rFonts w:ascii="Verdana" w:hAnsi="Verdana" w:cs="Times New Roman"/>
          <w:sz w:val="18"/>
          <w:szCs w:val="18"/>
        </w:rPr>
        <w:t>товарного знака/логотипа «</w:t>
      </w:r>
      <w:r w:rsidR="009E7569" w:rsidRPr="000B0C44">
        <w:rPr>
          <w:rFonts w:ascii="Verdana" w:hAnsi="Verdana" w:cs="Times New Roman"/>
          <w:sz w:val="18"/>
          <w:szCs w:val="18"/>
        </w:rPr>
        <w:t>Все</w:t>
      </w:r>
      <w:r w:rsidR="001D67B3" w:rsidRPr="000B0C44">
        <w:rPr>
          <w:rFonts w:ascii="Verdana" w:hAnsi="Verdana" w:cs="Times New Roman"/>
          <w:sz w:val="18"/>
          <w:szCs w:val="18"/>
        </w:rPr>
        <w:t> </w:t>
      </w:r>
      <w:r w:rsidR="009E7569" w:rsidRPr="000B0C44">
        <w:rPr>
          <w:rFonts w:ascii="Verdana" w:hAnsi="Verdana" w:cs="Times New Roman"/>
          <w:sz w:val="18"/>
          <w:szCs w:val="18"/>
        </w:rPr>
        <w:t>звери</w:t>
      </w:r>
      <w:r w:rsidRPr="000B0C44">
        <w:rPr>
          <w:rFonts w:ascii="Verdana" w:hAnsi="Verdana" w:cs="Times New Roman"/>
          <w:sz w:val="18"/>
          <w:szCs w:val="18"/>
        </w:rPr>
        <w:t>», согласно изображению</w:t>
      </w:r>
      <w:r w:rsidR="00D07B63" w:rsidRPr="000B0C44">
        <w:rPr>
          <w:rFonts w:ascii="Verdana" w:hAnsi="Verdana" w:cs="Times New Roman"/>
          <w:sz w:val="18"/>
          <w:szCs w:val="18"/>
        </w:rPr>
        <w:t xml:space="preserve"> зарегистрированному в государственном реестре товарных знаков и знаков обслуживания Российской Федерации </w:t>
      </w:r>
      <w:r w:rsidR="009E7569" w:rsidRPr="000B0C44">
        <w:rPr>
          <w:rFonts w:ascii="Verdana" w:hAnsi="Verdana" w:cs="Times New Roman"/>
          <w:sz w:val="18"/>
          <w:szCs w:val="18"/>
        </w:rPr>
        <w:t>08 декабря 2023 года, свидетельство на товарный знак (знак обслуживания) № 987074</w:t>
      </w:r>
      <w:r w:rsidR="00417126" w:rsidRPr="000B0C44">
        <w:rPr>
          <w:rFonts w:ascii="Verdana" w:hAnsi="Verdana" w:cs="Times New Roman"/>
          <w:sz w:val="18"/>
          <w:szCs w:val="18"/>
        </w:rPr>
        <w:t>,</w:t>
      </w:r>
      <w:r w:rsidRPr="000B0C44">
        <w:rPr>
          <w:rFonts w:ascii="Verdana" w:hAnsi="Verdana" w:cs="Times New Roman"/>
          <w:sz w:val="18"/>
          <w:szCs w:val="18"/>
        </w:rPr>
        <w:t xml:space="preserve"> при информационно-</w:t>
      </w:r>
      <w:r w:rsidR="009A03D8" w:rsidRPr="000B0C44">
        <w:rPr>
          <w:rFonts w:ascii="Verdana" w:hAnsi="Verdana" w:cs="Times New Roman"/>
          <w:sz w:val="18"/>
          <w:szCs w:val="18"/>
        </w:rPr>
        <w:t>консультационном</w:t>
      </w:r>
      <w:r w:rsidRPr="000B0C44">
        <w:rPr>
          <w:rFonts w:ascii="Verdana" w:hAnsi="Verdana" w:cs="Times New Roman"/>
          <w:sz w:val="18"/>
          <w:szCs w:val="18"/>
        </w:rPr>
        <w:t xml:space="preserve"> взаимодействии с контрагентами, в том числе при осуществлении рассылок или сообщений по клиентской базе.</w:t>
      </w:r>
      <w:r w:rsidR="009A03D8" w:rsidRPr="000B0C44">
        <w:rPr>
          <w:rFonts w:ascii="Verdana" w:hAnsi="Verdana" w:cs="Times New Roman"/>
          <w:sz w:val="18"/>
          <w:szCs w:val="18"/>
        </w:rPr>
        <w:t xml:space="preserve"> </w:t>
      </w:r>
    </w:p>
    <w:p w14:paraId="1059ED43" w14:textId="4DF60BC2" w:rsidR="009A03D8" w:rsidRPr="000B0C44" w:rsidRDefault="00D07B63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 xml:space="preserve">Общество </w:t>
      </w:r>
      <w:r w:rsidR="009A03D8" w:rsidRPr="000B0C44">
        <w:rPr>
          <w:rFonts w:ascii="Verdana" w:hAnsi="Verdana" w:cs="Times New Roman"/>
          <w:sz w:val="18"/>
          <w:szCs w:val="18"/>
        </w:rPr>
        <w:t xml:space="preserve">обязуется оказывать </w:t>
      </w:r>
      <w:r w:rsidR="002D0A79" w:rsidRPr="000B0C44">
        <w:rPr>
          <w:rFonts w:ascii="Verdana" w:hAnsi="Verdana" w:cs="Times New Roman"/>
          <w:sz w:val="18"/>
          <w:szCs w:val="18"/>
        </w:rPr>
        <w:t xml:space="preserve">Компании </w:t>
      </w:r>
      <w:r w:rsidR="009A03D8" w:rsidRPr="000B0C44">
        <w:rPr>
          <w:rFonts w:ascii="Verdana" w:hAnsi="Verdana" w:cs="Times New Roman"/>
          <w:sz w:val="18"/>
          <w:szCs w:val="18"/>
        </w:rPr>
        <w:t xml:space="preserve">услуги по поддержке и продвижению на страницах интернет-ресурса </w:t>
      </w:r>
      <w:r w:rsidR="00DB5241" w:rsidRPr="000B0C44">
        <w:rPr>
          <w:rFonts w:ascii="Verdana" w:hAnsi="Verdana" w:cs="Times New Roman"/>
          <w:sz w:val="18"/>
          <w:szCs w:val="18"/>
        </w:rPr>
        <w:t>товаров и услуг</w:t>
      </w:r>
      <w:r w:rsidR="00193A87" w:rsidRPr="000B0C44">
        <w:rPr>
          <w:rFonts w:ascii="Verdana" w:hAnsi="Verdana" w:cs="Times New Roman"/>
          <w:sz w:val="18"/>
          <w:szCs w:val="18"/>
        </w:rPr>
        <w:t xml:space="preserve"> конкретной категории (</w:t>
      </w:r>
      <w:r w:rsidR="007A56BC" w:rsidRPr="000B0C44">
        <w:rPr>
          <w:rFonts w:ascii="Verdana" w:hAnsi="Verdana" w:cs="Times New Roman"/>
          <w:sz w:val="18"/>
          <w:szCs w:val="18"/>
        </w:rPr>
        <w:t>программы для ЭВМ, лицензии на право использования программ для ЭВМ</w:t>
      </w:r>
      <w:r w:rsidR="00193A87" w:rsidRPr="000B0C44">
        <w:rPr>
          <w:rFonts w:ascii="Verdana" w:hAnsi="Verdana" w:cs="Times New Roman"/>
          <w:sz w:val="18"/>
          <w:szCs w:val="18"/>
        </w:rPr>
        <w:t>)</w:t>
      </w:r>
      <w:r w:rsidR="00DB5241" w:rsidRPr="000B0C44">
        <w:rPr>
          <w:rFonts w:ascii="Verdana" w:hAnsi="Verdana" w:cs="Times New Roman"/>
          <w:sz w:val="18"/>
          <w:szCs w:val="18"/>
        </w:rPr>
        <w:t xml:space="preserve">, индивидуализированных </w:t>
      </w:r>
      <w:r w:rsidR="009A03D8" w:rsidRPr="000B0C44">
        <w:rPr>
          <w:rFonts w:ascii="Verdana" w:hAnsi="Verdana" w:cs="Times New Roman"/>
          <w:sz w:val="18"/>
          <w:szCs w:val="18"/>
        </w:rPr>
        <w:t>товарн</w:t>
      </w:r>
      <w:r w:rsidR="00DB5241" w:rsidRPr="000B0C44">
        <w:rPr>
          <w:rFonts w:ascii="Verdana" w:hAnsi="Verdana" w:cs="Times New Roman"/>
          <w:sz w:val="18"/>
          <w:szCs w:val="18"/>
        </w:rPr>
        <w:t>ым</w:t>
      </w:r>
      <w:r w:rsidR="009A03D8" w:rsidRPr="000B0C44">
        <w:rPr>
          <w:rFonts w:ascii="Verdana" w:hAnsi="Verdana" w:cs="Times New Roman"/>
          <w:sz w:val="18"/>
          <w:szCs w:val="18"/>
        </w:rPr>
        <w:t xml:space="preserve"> знак</w:t>
      </w:r>
      <w:r w:rsidR="00DB5241" w:rsidRPr="000B0C44">
        <w:rPr>
          <w:rFonts w:ascii="Verdana" w:hAnsi="Verdana" w:cs="Times New Roman"/>
          <w:sz w:val="18"/>
          <w:szCs w:val="18"/>
        </w:rPr>
        <w:t>ом</w:t>
      </w:r>
      <w:r w:rsidR="009A03D8" w:rsidRPr="000B0C44">
        <w:rPr>
          <w:rFonts w:ascii="Verdana" w:hAnsi="Verdana" w:cs="Times New Roman"/>
          <w:sz w:val="18"/>
          <w:szCs w:val="18"/>
        </w:rPr>
        <w:t>/логотип</w:t>
      </w:r>
      <w:r w:rsidR="00DB5241" w:rsidRPr="000B0C44">
        <w:rPr>
          <w:rFonts w:ascii="Verdana" w:hAnsi="Verdana" w:cs="Times New Roman"/>
          <w:sz w:val="18"/>
          <w:szCs w:val="18"/>
        </w:rPr>
        <w:t>ом</w:t>
      </w:r>
      <w:r w:rsidR="009A03D8" w:rsidRPr="000B0C44">
        <w:rPr>
          <w:rFonts w:ascii="Verdana" w:hAnsi="Verdana" w:cs="Times New Roman"/>
          <w:sz w:val="18"/>
          <w:szCs w:val="18"/>
        </w:rPr>
        <w:t xml:space="preserve"> </w:t>
      </w:r>
      <w:r w:rsidR="00F14AC1" w:rsidRPr="000B0C44">
        <w:rPr>
          <w:rFonts w:ascii="Verdana" w:hAnsi="Verdana" w:cs="Times New Roman"/>
          <w:sz w:val="18"/>
          <w:szCs w:val="18"/>
        </w:rPr>
        <w:t>Компании</w:t>
      </w:r>
      <w:r w:rsidR="00DB5241" w:rsidRPr="000B0C44">
        <w:rPr>
          <w:rFonts w:ascii="Verdana" w:hAnsi="Verdana" w:cs="Times New Roman"/>
          <w:sz w:val="18"/>
          <w:szCs w:val="18"/>
        </w:rPr>
        <w:t xml:space="preserve">, </w:t>
      </w:r>
      <w:r w:rsidR="00193A87" w:rsidRPr="000B0C44">
        <w:rPr>
          <w:rFonts w:ascii="Verdana" w:hAnsi="Verdana" w:cs="Times New Roman"/>
          <w:sz w:val="18"/>
          <w:szCs w:val="18"/>
        </w:rPr>
        <w:t xml:space="preserve">обеспечить </w:t>
      </w:r>
      <w:r w:rsidR="00DB5241" w:rsidRPr="000B0C44">
        <w:rPr>
          <w:rFonts w:ascii="Verdana" w:hAnsi="Verdana" w:cs="Times New Roman"/>
          <w:sz w:val="18"/>
          <w:szCs w:val="18"/>
        </w:rPr>
        <w:t>индивидуализаци</w:t>
      </w:r>
      <w:r w:rsidR="00193A87" w:rsidRPr="000B0C44">
        <w:rPr>
          <w:rFonts w:ascii="Verdana" w:hAnsi="Verdana" w:cs="Times New Roman"/>
          <w:sz w:val="18"/>
          <w:szCs w:val="18"/>
        </w:rPr>
        <w:t>ю</w:t>
      </w:r>
      <w:r w:rsidR="00DB5241" w:rsidRPr="000B0C44">
        <w:rPr>
          <w:rFonts w:ascii="Verdana" w:hAnsi="Verdana" w:cs="Times New Roman"/>
          <w:sz w:val="18"/>
          <w:szCs w:val="18"/>
        </w:rPr>
        <w:t xml:space="preserve"> и популяризаци</w:t>
      </w:r>
      <w:r w:rsidR="00193A87" w:rsidRPr="000B0C44">
        <w:rPr>
          <w:rFonts w:ascii="Verdana" w:hAnsi="Verdana" w:cs="Times New Roman"/>
          <w:sz w:val="18"/>
          <w:szCs w:val="18"/>
        </w:rPr>
        <w:t>ю</w:t>
      </w:r>
      <w:r w:rsidR="00DB5241" w:rsidRPr="000B0C44">
        <w:rPr>
          <w:rFonts w:ascii="Verdana" w:hAnsi="Verdana" w:cs="Times New Roman"/>
          <w:sz w:val="18"/>
          <w:szCs w:val="18"/>
        </w:rPr>
        <w:t xml:space="preserve"> Компании с использованием товарного знака/логотипа</w:t>
      </w:r>
      <w:r w:rsidR="00193A87" w:rsidRPr="000B0C44">
        <w:rPr>
          <w:rFonts w:ascii="Verdana" w:hAnsi="Verdana" w:cs="Times New Roman"/>
          <w:sz w:val="18"/>
          <w:szCs w:val="18"/>
        </w:rPr>
        <w:t xml:space="preserve"> «</w:t>
      </w:r>
      <w:r w:rsidR="009E7569" w:rsidRPr="000B0C44">
        <w:rPr>
          <w:rFonts w:ascii="Verdana" w:hAnsi="Verdana" w:cs="Times New Roman"/>
          <w:sz w:val="18"/>
          <w:szCs w:val="18"/>
        </w:rPr>
        <w:t>Все звери</w:t>
      </w:r>
      <w:r w:rsidR="00193A87" w:rsidRPr="000B0C44">
        <w:rPr>
          <w:rFonts w:ascii="Verdana" w:hAnsi="Verdana" w:cs="Times New Roman"/>
          <w:sz w:val="18"/>
          <w:szCs w:val="18"/>
        </w:rPr>
        <w:t>»</w:t>
      </w:r>
      <w:r w:rsidR="00293643" w:rsidRPr="000B0C44">
        <w:rPr>
          <w:rFonts w:ascii="Verdana" w:hAnsi="Verdana" w:cs="Times New Roman"/>
          <w:sz w:val="18"/>
          <w:szCs w:val="18"/>
        </w:rPr>
        <w:t>, размещение информации об оказываемых Компани</w:t>
      </w:r>
      <w:r w:rsidR="00F14AC1" w:rsidRPr="000B0C44">
        <w:rPr>
          <w:rFonts w:ascii="Verdana" w:hAnsi="Verdana" w:cs="Times New Roman"/>
          <w:sz w:val="18"/>
          <w:szCs w:val="18"/>
        </w:rPr>
        <w:t>ей</w:t>
      </w:r>
      <w:r w:rsidR="00293643" w:rsidRPr="000B0C44">
        <w:rPr>
          <w:rFonts w:ascii="Verdana" w:hAnsi="Verdana" w:cs="Times New Roman"/>
          <w:sz w:val="18"/>
          <w:szCs w:val="18"/>
        </w:rPr>
        <w:t xml:space="preserve"> </w:t>
      </w:r>
      <w:r w:rsidR="00F14AC1" w:rsidRPr="000B0C44">
        <w:rPr>
          <w:rFonts w:ascii="Verdana" w:hAnsi="Verdana" w:cs="Times New Roman"/>
          <w:sz w:val="18"/>
          <w:szCs w:val="18"/>
        </w:rPr>
        <w:t xml:space="preserve">услугах </w:t>
      </w:r>
      <w:r w:rsidR="00293643" w:rsidRPr="000B0C44">
        <w:rPr>
          <w:rFonts w:ascii="Verdana" w:hAnsi="Verdana" w:cs="Times New Roman"/>
          <w:sz w:val="18"/>
          <w:szCs w:val="18"/>
        </w:rPr>
        <w:t>в объявлениях, на вывесках, в рекламе</w:t>
      </w:r>
      <w:r w:rsidR="009A03D8" w:rsidRPr="000B0C44">
        <w:rPr>
          <w:rFonts w:ascii="Verdana" w:hAnsi="Verdana" w:cs="Times New Roman"/>
          <w:sz w:val="18"/>
          <w:szCs w:val="18"/>
        </w:rPr>
        <w:t>.</w:t>
      </w:r>
    </w:p>
    <w:p w14:paraId="169D64D6" w14:textId="3B6757C7" w:rsidR="006031C8" w:rsidRPr="000B0C44" w:rsidRDefault="006031C8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 xml:space="preserve">Право использования интернет-ресурса, а также необходимых для этого технических и административных доступов (доступ к системе управления контентом (CMS), хостингу, базе данных, домену) в целях размещения, технического обслуживания, администрирования и продвижения интернет-магазина предоставлено </w:t>
      </w:r>
      <w:r w:rsidR="00BD4497" w:rsidRPr="000B0C44">
        <w:rPr>
          <w:rFonts w:ascii="Verdana" w:hAnsi="Verdana" w:cs="Times New Roman"/>
          <w:sz w:val="18"/>
          <w:szCs w:val="18"/>
        </w:rPr>
        <w:t xml:space="preserve">Обществу </w:t>
      </w:r>
      <w:r w:rsidRPr="000B0C44">
        <w:rPr>
          <w:rFonts w:ascii="Verdana" w:hAnsi="Verdana" w:cs="Times New Roman"/>
          <w:sz w:val="18"/>
          <w:szCs w:val="18"/>
        </w:rPr>
        <w:t>на срок действия настоящего Соглашения.</w:t>
      </w:r>
    </w:p>
    <w:p w14:paraId="60A5B32A" w14:textId="70542B5C" w:rsidR="00DF58A9" w:rsidRPr="000B0C44" w:rsidRDefault="00DF58A9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Общество использует ресурс для извлечения доходов от деятельности интернет-магазина, самостоятельно определяет методы и способы выполнения работ по администрированию и продвижению интернет-магазина в рамках настоящего Соглашения; размещает на интернет-ресурсе коммерческую и иную информацию, связанную с деятельностью интернет-магазина.</w:t>
      </w:r>
    </w:p>
    <w:p w14:paraId="2719D94B" w14:textId="143C195D" w:rsidR="00BD4497" w:rsidRPr="000B0C44" w:rsidRDefault="00BD4497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 xml:space="preserve">Общество </w:t>
      </w:r>
      <w:r w:rsidR="00605A21" w:rsidRPr="000B0C44">
        <w:rPr>
          <w:rFonts w:ascii="Verdana" w:hAnsi="Verdana" w:cs="Times New Roman"/>
          <w:sz w:val="18"/>
          <w:szCs w:val="18"/>
        </w:rPr>
        <w:t>самостоятельно осуществляет размещение, наполнение контентом, техническую поддержку и поисковую оптимизацию (SEO) интернет-магазина на интернет-ресурсе, обеспечивает конфиденциальность полученных данных. Общество обязуется не размещать на интернет-ресурсе контент, который нарушает действующее законодательство Российской Федерации, в том числе пропагандирующий насилие, экстремизм, содержащий порнографию, нарушающий авторские права или права на средства индивидуализации.</w:t>
      </w:r>
    </w:p>
    <w:p w14:paraId="6EE9B3A3" w14:textId="228561C1" w:rsidR="006031C8" w:rsidRPr="000B0C44" w:rsidRDefault="00DF58A9" w:rsidP="001B2ECE">
      <w:pPr>
        <w:pStyle w:val="a8"/>
        <w:numPr>
          <w:ilvl w:val="1"/>
          <w:numId w:val="9"/>
        </w:numPr>
        <w:shd w:val="clear" w:color="auto" w:fill="FFFFFF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 xml:space="preserve">Общество </w:t>
      </w:r>
      <w:r w:rsidR="001B2ECE" w:rsidRPr="000B0C44">
        <w:rPr>
          <w:rFonts w:ascii="Verdana" w:hAnsi="Verdana" w:cs="Times New Roman"/>
          <w:sz w:val="18"/>
          <w:szCs w:val="18"/>
        </w:rPr>
        <w:t>использ</w:t>
      </w:r>
      <w:r w:rsidRPr="000B0C44">
        <w:rPr>
          <w:rFonts w:ascii="Verdana" w:hAnsi="Verdana" w:cs="Times New Roman"/>
          <w:sz w:val="18"/>
          <w:szCs w:val="18"/>
        </w:rPr>
        <w:t>ует интернет-р</w:t>
      </w:r>
      <w:r w:rsidR="001B2ECE" w:rsidRPr="000B0C44">
        <w:rPr>
          <w:rFonts w:ascii="Verdana" w:hAnsi="Verdana" w:cs="Times New Roman"/>
          <w:sz w:val="18"/>
          <w:szCs w:val="18"/>
        </w:rPr>
        <w:t>есурс исключительно в целях, указанных в настоящем Соглашении, и соблюда</w:t>
      </w:r>
      <w:r w:rsidRPr="000B0C44">
        <w:rPr>
          <w:rFonts w:ascii="Verdana" w:hAnsi="Verdana" w:cs="Times New Roman"/>
          <w:sz w:val="18"/>
          <w:szCs w:val="18"/>
        </w:rPr>
        <w:t>ет</w:t>
      </w:r>
      <w:r w:rsidR="001B2ECE" w:rsidRPr="000B0C44">
        <w:rPr>
          <w:rFonts w:ascii="Verdana" w:hAnsi="Verdana" w:cs="Times New Roman"/>
          <w:sz w:val="18"/>
          <w:szCs w:val="18"/>
        </w:rPr>
        <w:t xml:space="preserve"> условия, предусмотренные настоящим Соглашением.</w:t>
      </w:r>
    </w:p>
    <w:p w14:paraId="0C438669" w14:textId="77777777" w:rsidR="00245462" w:rsidRPr="000B0C44" w:rsidRDefault="00245462" w:rsidP="009B0DCB">
      <w:pPr>
        <w:pStyle w:val="a8"/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Срок действия соглашения</w:t>
      </w:r>
    </w:p>
    <w:p w14:paraId="24E78BC7" w14:textId="6FA5D68F" w:rsidR="00245462" w:rsidRPr="000B0C44" w:rsidRDefault="00245462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2.1.</w:t>
      </w:r>
      <w:r w:rsidRPr="000B0C44">
        <w:rPr>
          <w:rFonts w:ascii="Verdana" w:hAnsi="Verdana" w:cs="Times New Roman"/>
          <w:sz w:val="18"/>
          <w:szCs w:val="18"/>
        </w:rPr>
        <w:tab/>
        <w:t xml:space="preserve">Настоящее соглашение вступает в силу </w:t>
      </w:r>
      <w:r w:rsidR="00FC5809" w:rsidRPr="000B0C44">
        <w:rPr>
          <w:rFonts w:ascii="Verdana" w:hAnsi="Verdana" w:cs="Times New Roman"/>
          <w:sz w:val="18"/>
          <w:szCs w:val="18"/>
        </w:rPr>
        <w:t xml:space="preserve">с момента его подписания сторонами, и действует </w:t>
      </w:r>
      <w:r w:rsidR="007B3A73" w:rsidRPr="000B0C44">
        <w:rPr>
          <w:rFonts w:ascii="Verdana" w:hAnsi="Verdana" w:cs="Times New Roman"/>
          <w:sz w:val="18"/>
          <w:szCs w:val="18"/>
        </w:rPr>
        <w:t>неопределённый срок</w:t>
      </w:r>
      <w:r w:rsidR="00F92FBD" w:rsidRPr="000B0C44">
        <w:rPr>
          <w:rFonts w:ascii="Verdana" w:hAnsi="Verdana" w:cs="Times New Roman"/>
          <w:sz w:val="18"/>
          <w:szCs w:val="18"/>
        </w:rPr>
        <w:t>.</w:t>
      </w:r>
    </w:p>
    <w:p w14:paraId="603865A9" w14:textId="1DB1CD35" w:rsidR="001213D7" w:rsidRPr="000B0C44" w:rsidRDefault="001213D7" w:rsidP="001213D7">
      <w:pPr>
        <w:pStyle w:val="a8"/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Взаиморасчеты</w:t>
      </w:r>
    </w:p>
    <w:p w14:paraId="65F70135" w14:textId="4B2C8282" w:rsidR="001213D7" w:rsidRPr="000B0C44" w:rsidRDefault="001213D7" w:rsidP="001213D7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3.1.</w:t>
      </w:r>
      <w:r w:rsidRPr="000B0C44">
        <w:rPr>
          <w:rFonts w:ascii="Verdana" w:hAnsi="Verdana" w:cs="Times New Roman"/>
          <w:sz w:val="18"/>
          <w:szCs w:val="18"/>
        </w:rPr>
        <w:tab/>
        <w:t xml:space="preserve">Работа </w:t>
      </w:r>
      <w:r w:rsidR="004A73F4" w:rsidRPr="000B0C44">
        <w:rPr>
          <w:rFonts w:ascii="Verdana" w:hAnsi="Verdana" w:cs="Times New Roman"/>
          <w:sz w:val="18"/>
          <w:szCs w:val="18"/>
        </w:rPr>
        <w:t>Общества</w:t>
      </w:r>
      <w:r w:rsidRPr="000B0C44">
        <w:rPr>
          <w:rFonts w:ascii="Verdana" w:hAnsi="Verdana" w:cs="Times New Roman"/>
          <w:sz w:val="18"/>
          <w:szCs w:val="18"/>
        </w:rPr>
        <w:t xml:space="preserve"> по настоящему Соглашению осуществляется на безвозмездной основе.</w:t>
      </w:r>
    </w:p>
    <w:p w14:paraId="6EA0DDB5" w14:textId="3A8EDCEE" w:rsidR="001213D7" w:rsidRPr="000B0C44" w:rsidRDefault="001213D7" w:rsidP="001213D7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3.2.</w:t>
      </w:r>
      <w:r w:rsidRPr="000B0C44">
        <w:rPr>
          <w:rFonts w:ascii="Verdana" w:hAnsi="Verdana" w:cs="Times New Roman"/>
          <w:sz w:val="18"/>
          <w:szCs w:val="18"/>
        </w:rPr>
        <w:tab/>
        <w:t>Все расходы, связанные с поддержанием работоспособности интернет-ресурса (оплата хостинга, доменного имени, SSL-сертификатов и т.п.), несет Компания.</w:t>
      </w:r>
    </w:p>
    <w:p w14:paraId="6AEAFE0B" w14:textId="177293A3" w:rsidR="00F92FBD" w:rsidRPr="000B0C44" w:rsidRDefault="00F92FBD" w:rsidP="009B0DCB">
      <w:pPr>
        <w:pStyle w:val="a8"/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Права</w:t>
      </w:r>
      <w:r w:rsidR="00AB3272" w:rsidRPr="000B0C44">
        <w:rPr>
          <w:rFonts w:ascii="Verdana" w:hAnsi="Verdana" w:cs="Times New Roman"/>
          <w:b/>
          <w:bCs/>
          <w:sz w:val="18"/>
          <w:szCs w:val="18"/>
        </w:rPr>
        <w:t xml:space="preserve"> и обязанности</w:t>
      </w:r>
      <w:r w:rsidRPr="000B0C44">
        <w:rPr>
          <w:rFonts w:ascii="Verdana" w:hAnsi="Verdana" w:cs="Times New Roman"/>
          <w:b/>
          <w:bCs/>
          <w:sz w:val="18"/>
          <w:szCs w:val="18"/>
        </w:rPr>
        <w:t xml:space="preserve"> сторон соглашения</w:t>
      </w:r>
      <w:r w:rsidR="009A03D8" w:rsidRPr="000B0C44">
        <w:rPr>
          <w:rFonts w:ascii="Verdana" w:hAnsi="Verdana" w:cs="Times New Roman"/>
          <w:b/>
          <w:bCs/>
          <w:sz w:val="18"/>
          <w:szCs w:val="18"/>
        </w:rPr>
        <w:t>:</w:t>
      </w:r>
    </w:p>
    <w:p w14:paraId="0E403035" w14:textId="4582702C" w:rsidR="00F92FBD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F92FBD" w:rsidRPr="000B0C44">
        <w:rPr>
          <w:rFonts w:ascii="Verdana" w:hAnsi="Verdana" w:cs="Times New Roman"/>
          <w:sz w:val="18"/>
          <w:szCs w:val="18"/>
        </w:rPr>
        <w:t>.1.</w:t>
      </w:r>
      <w:r w:rsidR="00F92FBD" w:rsidRPr="000B0C44">
        <w:rPr>
          <w:rFonts w:ascii="Verdana" w:hAnsi="Verdana" w:cs="Times New Roman"/>
          <w:sz w:val="18"/>
          <w:szCs w:val="18"/>
        </w:rPr>
        <w:tab/>
      </w:r>
      <w:r w:rsidR="009A03D8" w:rsidRPr="000B0C44">
        <w:rPr>
          <w:rFonts w:ascii="Verdana" w:hAnsi="Verdana" w:cs="Times New Roman"/>
          <w:sz w:val="18"/>
          <w:szCs w:val="18"/>
        </w:rPr>
        <w:t xml:space="preserve">Использовать </w:t>
      </w:r>
      <w:r w:rsidR="008F55F8" w:rsidRPr="000B0C44">
        <w:rPr>
          <w:rFonts w:ascii="Verdana" w:hAnsi="Verdana" w:cs="Times New Roman"/>
          <w:sz w:val="18"/>
          <w:szCs w:val="18"/>
        </w:rPr>
        <w:t>доменное имя в соответствии с регламент</w:t>
      </w:r>
      <w:r w:rsidR="00AB3272" w:rsidRPr="000B0C44">
        <w:rPr>
          <w:rFonts w:ascii="Verdana" w:hAnsi="Verdana" w:cs="Times New Roman"/>
          <w:sz w:val="18"/>
          <w:szCs w:val="18"/>
        </w:rPr>
        <w:t>ами</w:t>
      </w:r>
      <w:r w:rsidR="008F55F8" w:rsidRPr="000B0C44">
        <w:rPr>
          <w:rFonts w:ascii="Verdana" w:hAnsi="Verdana" w:cs="Times New Roman"/>
          <w:sz w:val="18"/>
          <w:szCs w:val="18"/>
        </w:rPr>
        <w:t xml:space="preserve">, положениями и инструкциями </w:t>
      </w:r>
      <w:r w:rsidR="00645D84" w:rsidRPr="000B0C44">
        <w:rPr>
          <w:rFonts w:ascii="Verdana" w:hAnsi="Verdana" w:cs="Times New Roman"/>
          <w:sz w:val="18"/>
          <w:szCs w:val="18"/>
        </w:rPr>
        <w:t xml:space="preserve">регистратора доменных имен и хостинг-провайдеров RU-CENTER (АО «Региональный Сетевой </w:t>
      </w:r>
      <w:r w:rsidR="00645D84" w:rsidRPr="000B0C44">
        <w:rPr>
          <w:rFonts w:ascii="Verdana" w:hAnsi="Verdana" w:cs="Times New Roman"/>
          <w:sz w:val="18"/>
          <w:szCs w:val="18"/>
        </w:rPr>
        <w:lastRenderedPageBreak/>
        <w:t xml:space="preserve">Информационный Центр») </w:t>
      </w:r>
      <w:r w:rsidR="00AB3272" w:rsidRPr="000B0C44">
        <w:rPr>
          <w:rFonts w:ascii="Verdana" w:hAnsi="Verdana" w:cs="Times New Roman"/>
          <w:sz w:val="18"/>
          <w:szCs w:val="18"/>
        </w:rPr>
        <w:t>не нарушая прав третьих лиц, связанных с выбором и использованием доменного имени.</w:t>
      </w:r>
    </w:p>
    <w:p w14:paraId="4F86260A" w14:textId="42A99E02" w:rsidR="00AB3272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AB3272" w:rsidRPr="000B0C44">
        <w:rPr>
          <w:rFonts w:ascii="Verdana" w:hAnsi="Verdana" w:cs="Times New Roman"/>
          <w:sz w:val="18"/>
          <w:szCs w:val="18"/>
        </w:rPr>
        <w:t>.2.</w:t>
      </w:r>
      <w:r w:rsidR="00AB3272" w:rsidRPr="000B0C44">
        <w:rPr>
          <w:rFonts w:ascii="Verdana" w:hAnsi="Verdana" w:cs="Times New Roman"/>
          <w:sz w:val="18"/>
          <w:szCs w:val="18"/>
        </w:rPr>
        <w:tab/>
      </w:r>
      <w:r w:rsidR="0069353B" w:rsidRPr="000B0C44">
        <w:rPr>
          <w:rFonts w:ascii="Verdana" w:hAnsi="Verdana" w:cs="Times New Roman"/>
          <w:sz w:val="18"/>
          <w:szCs w:val="18"/>
        </w:rPr>
        <w:t xml:space="preserve">Производить </w:t>
      </w:r>
      <w:r w:rsidR="00AB3272" w:rsidRPr="000B0C44">
        <w:rPr>
          <w:rFonts w:ascii="Verdana" w:hAnsi="Verdana" w:cs="Times New Roman"/>
          <w:sz w:val="18"/>
          <w:szCs w:val="18"/>
        </w:rPr>
        <w:t>размещение информации в соответствии с действующим законодательством.</w:t>
      </w:r>
    </w:p>
    <w:p w14:paraId="686E1DBB" w14:textId="547D5290" w:rsidR="0069353B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69353B" w:rsidRPr="000B0C44">
        <w:rPr>
          <w:rFonts w:ascii="Verdana" w:hAnsi="Verdana" w:cs="Times New Roman"/>
          <w:sz w:val="18"/>
          <w:szCs w:val="18"/>
        </w:rPr>
        <w:t>.3.</w:t>
      </w:r>
      <w:r w:rsidR="0069353B" w:rsidRPr="000B0C44">
        <w:rPr>
          <w:rFonts w:ascii="Verdana" w:hAnsi="Verdana" w:cs="Times New Roman"/>
          <w:sz w:val="18"/>
          <w:szCs w:val="18"/>
        </w:rPr>
        <w:tab/>
        <w:t xml:space="preserve">Нести бремя оплаты стоимости услуг пользования доменным именем в соответствии с условиями </w:t>
      </w:r>
      <w:r w:rsidR="00645D84" w:rsidRPr="000B0C44">
        <w:rPr>
          <w:rFonts w:ascii="Verdana" w:hAnsi="Verdana" w:cs="Times New Roman"/>
          <w:sz w:val="18"/>
          <w:szCs w:val="18"/>
        </w:rPr>
        <w:t>RU-CENTER</w:t>
      </w:r>
      <w:r w:rsidR="0069353B" w:rsidRPr="000B0C44">
        <w:rPr>
          <w:rFonts w:ascii="Verdana" w:hAnsi="Verdana" w:cs="Times New Roman"/>
          <w:sz w:val="18"/>
          <w:szCs w:val="18"/>
        </w:rPr>
        <w:t xml:space="preserve">. Полный перечень способов оплаты определён </w:t>
      </w:r>
      <w:r w:rsidR="00645D84" w:rsidRPr="000B0C44">
        <w:rPr>
          <w:rFonts w:ascii="Verdana" w:hAnsi="Verdana" w:cs="Times New Roman"/>
          <w:sz w:val="18"/>
          <w:szCs w:val="18"/>
        </w:rPr>
        <w:t xml:space="preserve">RU-CENTER </w:t>
      </w:r>
      <w:r w:rsidR="0069353B" w:rsidRPr="000B0C44">
        <w:rPr>
          <w:rFonts w:ascii="Verdana" w:hAnsi="Verdana" w:cs="Times New Roman"/>
          <w:sz w:val="18"/>
          <w:szCs w:val="18"/>
        </w:rPr>
        <w:t>и размещен на его сайте.</w:t>
      </w:r>
    </w:p>
    <w:p w14:paraId="63776F70" w14:textId="1F9290CD" w:rsidR="00CE38EA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CE38EA" w:rsidRPr="000B0C44">
        <w:rPr>
          <w:rFonts w:ascii="Verdana" w:hAnsi="Verdana" w:cs="Times New Roman"/>
          <w:sz w:val="18"/>
          <w:szCs w:val="18"/>
        </w:rPr>
        <w:t>.4.</w:t>
      </w:r>
      <w:r w:rsidR="00CE38EA" w:rsidRPr="000B0C44">
        <w:rPr>
          <w:rFonts w:ascii="Verdana" w:hAnsi="Verdana" w:cs="Times New Roman"/>
          <w:sz w:val="18"/>
          <w:szCs w:val="18"/>
        </w:rPr>
        <w:tab/>
        <w:t xml:space="preserve">Выполнять условия регламентов, положений и инструкций </w:t>
      </w:r>
      <w:r w:rsidR="00DB5241" w:rsidRPr="000B0C44">
        <w:rPr>
          <w:rFonts w:ascii="Verdana" w:hAnsi="Verdana" w:cs="Times New Roman"/>
          <w:sz w:val="18"/>
          <w:szCs w:val="18"/>
        </w:rPr>
        <w:t xml:space="preserve">регистратора доменных имен и хостинг-провайдеров </w:t>
      </w:r>
      <w:r w:rsidR="00645D84" w:rsidRPr="000B0C44">
        <w:rPr>
          <w:rFonts w:ascii="Verdana" w:hAnsi="Verdana" w:cs="Times New Roman"/>
          <w:sz w:val="18"/>
          <w:szCs w:val="18"/>
        </w:rPr>
        <w:t>RU-CENTER.</w:t>
      </w:r>
    </w:p>
    <w:p w14:paraId="77FB1A17" w14:textId="5E9A58A4" w:rsidR="00CE38EA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CE38EA" w:rsidRPr="000B0C44">
        <w:rPr>
          <w:rFonts w:ascii="Verdana" w:hAnsi="Verdana" w:cs="Times New Roman"/>
          <w:sz w:val="18"/>
          <w:szCs w:val="18"/>
        </w:rPr>
        <w:t>.5.</w:t>
      </w:r>
      <w:r w:rsidR="00CE38EA" w:rsidRPr="000B0C44">
        <w:rPr>
          <w:rFonts w:ascii="Verdana" w:hAnsi="Verdana" w:cs="Times New Roman"/>
          <w:sz w:val="18"/>
          <w:szCs w:val="18"/>
        </w:rPr>
        <w:tab/>
        <w:t>Ни одна из сторон не вправе чинить препятствий другой стороне в использовании доменного имени.</w:t>
      </w:r>
    </w:p>
    <w:p w14:paraId="7724CE9A" w14:textId="69329E38" w:rsidR="00D7618B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  <w:shd w:val="clear" w:color="auto" w:fill="FFFFFF"/>
        </w:rPr>
      </w:pPr>
      <w:r w:rsidRPr="000B0C44">
        <w:rPr>
          <w:rFonts w:ascii="Verdana" w:hAnsi="Verdana" w:cs="Times New Roman"/>
          <w:sz w:val="18"/>
          <w:szCs w:val="18"/>
        </w:rPr>
        <w:t>4</w:t>
      </w:r>
      <w:r w:rsidR="005F3836" w:rsidRPr="000B0C44">
        <w:rPr>
          <w:rFonts w:ascii="Verdana" w:hAnsi="Verdana" w:cs="Times New Roman"/>
          <w:sz w:val="18"/>
          <w:szCs w:val="18"/>
        </w:rPr>
        <w:t>.6.</w:t>
      </w:r>
      <w:r w:rsidR="005F3836" w:rsidRPr="000B0C44">
        <w:rPr>
          <w:rFonts w:ascii="Verdana" w:hAnsi="Verdana" w:cs="Times New Roman"/>
          <w:sz w:val="18"/>
          <w:szCs w:val="18"/>
        </w:rPr>
        <w:tab/>
      </w:r>
      <w:r w:rsidR="005F3836" w:rsidRPr="000B0C44">
        <w:rPr>
          <w:rFonts w:ascii="Verdana" w:hAnsi="Verdana" w:cs="Times New Roman"/>
          <w:sz w:val="18"/>
          <w:szCs w:val="18"/>
          <w:shd w:val="clear" w:color="auto" w:fill="FFFFFF"/>
        </w:rPr>
        <w:t>Стороны обяз</w:t>
      </w:r>
      <w:r w:rsidR="00AA4D6F" w:rsidRPr="000B0C44">
        <w:rPr>
          <w:rFonts w:ascii="Verdana" w:hAnsi="Verdana" w:cs="Times New Roman"/>
          <w:sz w:val="18"/>
          <w:szCs w:val="18"/>
          <w:shd w:val="clear" w:color="auto" w:fill="FFFFFF"/>
        </w:rPr>
        <w:t>уются</w:t>
      </w:r>
      <w:r w:rsidR="005F3836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соразмерно своей </w:t>
      </w:r>
      <w:r w:rsidR="00A06B0E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доли использования доменного имени </w:t>
      </w:r>
      <w:r w:rsidR="005F3836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участвовать в уплате налогов, сборов, издержек и иных платежей по </w:t>
      </w:r>
      <w:r w:rsidR="009A2593" w:rsidRPr="000B0C44">
        <w:rPr>
          <w:rFonts w:ascii="Verdana" w:hAnsi="Verdana" w:cs="Times New Roman"/>
          <w:sz w:val="18"/>
          <w:szCs w:val="18"/>
          <w:shd w:val="clear" w:color="auto" w:fill="FFFFFF"/>
        </w:rPr>
        <w:t>совместному</w:t>
      </w:r>
      <w:r w:rsidR="005F3836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содержанию доменного имени.</w:t>
      </w:r>
      <w:r w:rsidR="00AA4D6F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</w:p>
    <w:p w14:paraId="5A16D9AA" w14:textId="77B31392" w:rsidR="00DB4064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  <w:shd w:val="clear" w:color="auto" w:fill="FFFFFF"/>
        </w:rPr>
        <w:t>4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>.7.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ab/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В каждом конкретном случае порядок бремени распределения долей сторон по совместному содержанию доменного имени определяется по договоренности сторон. </w:t>
      </w:r>
    </w:p>
    <w:p w14:paraId="39A92201" w14:textId="02CE5895" w:rsidR="00A06B0E" w:rsidRPr="000B0C44" w:rsidRDefault="001213D7" w:rsidP="001B2ECE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  <w:shd w:val="clear" w:color="auto" w:fill="FFFFFF"/>
        </w:rPr>
      </w:pPr>
      <w:r w:rsidRPr="000B0C44">
        <w:rPr>
          <w:rFonts w:ascii="Verdana" w:hAnsi="Verdana" w:cs="Times New Roman"/>
          <w:sz w:val="18"/>
          <w:szCs w:val="18"/>
          <w:shd w:val="clear" w:color="auto" w:fill="FFFFFF"/>
        </w:rPr>
        <w:t>4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>.8.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ab/>
      </w:r>
      <w:r w:rsidR="00A06B0E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Допускается несение затрат одной из сторон с последующим возмещением другой стороной 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понесенных </w:t>
      </w:r>
      <w:r w:rsidR="00A06B0E" w:rsidRPr="000B0C44">
        <w:rPr>
          <w:rFonts w:ascii="Verdana" w:hAnsi="Verdana" w:cs="Times New Roman"/>
          <w:sz w:val="18"/>
          <w:szCs w:val="18"/>
          <w:shd w:val="clear" w:color="auto" w:fill="FFFFFF"/>
        </w:rPr>
        <w:t>затрат пропорционально доли использования доменного имени.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Сторона, которая понесла затраты на содержание доменного имени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>,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вправе требовать от другой стороны возмещения 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понесенных 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>затрат на содержание доменного имени пропорционально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согласованной сторонами</w:t>
      </w:r>
      <w:r w:rsidR="00D7618B" w:rsidRPr="000B0C44"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 w:rsidR="00DB4064" w:rsidRPr="000B0C44">
        <w:rPr>
          <w:rFonts w:ascii="Verdana" w:hAnsi="Verdana" w:cs="Times New Roman"/>
          <w:sz w:val="18"/>
          <w:szCs w:val="18"/>
          <w:shd w:val="clear" w:color="auto" w:fill="FFFFFF"/>
        </w:rPr>
        <w:t>доли использования доменного имени.</w:t>
      </w:r>
    </w:p>
    <w:p w14:paraId="5D90FB9F" w14:textId="77777777" w:rsidR="00CE38EA" w:rsidRPr="000B0C44" w:rsidRDefault="00CE38EA" w:rsidP="009B0DCB">
      <w:pPr>
        <w:pStyle w:val="a8"/>
        <w:tabs>
          <w:tab w:val="clear" w:pos="709"/>
          <w:tab w:val="left" w:pos="851"/>
        </w:tabs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Расторжение соглашения</w:t>
      </w:r>
    </w:p>
    <w:p w14:paraId="3319FA23" w14:textId="5A72EB0C" w:rsidR="00CE38EA" w:rsidRPr="000B0C44" w:rsidRDefault="001213D7" w:rsidP="004A73F4">
      <w:pPr>
        <w:pStyle w:val="a8"/>
        <w:tabs>
          <w:tab w:val="clear" w:pos="709"/>
          <w:tab w:val="left" w:pos="851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5</w:t>
      </w:r>
      <w:r w:rsidR="00CE38EA" w:rsidRPr="000B0C44">
        <w:rPr>
          <w:rFonts w:ascii="Verdana" w:hAnsi="Verdana" w:cs="Times New Roman"/>
          <w:sz w:val="18"/>
          <w:szCs w:val="18"/>
        </w:rPr>
        <w:t>.1.</w:t>
      </w:r>
      <w:r w:rsidR="00CE38EA" w:rsidRPr="000B0C44">
        <w:rPr>
          <w:rFonts w:ascii="Verdana" w:hAnsi="Verdana" w:cs="Times New Roman"/>
          <w:sz w:val="18"/>
          <w:szCs w:val="18"/>
        </w:rPr>
        <w:tab/>
        <w:t xml:space="preserve">Любая из сторон вправе отказаться от исполнения условий настоящего соглашения (расторгнуть соглашение в одностороннем порядке), предварительно уведомив об этом </w:t>
      </w:r>
      <w:r w:rsidR="005F42E7" w:rsidRPr="000B0C44">
        <w:rPr>
          <w:rFonts w:ascii="Verdana" w:hAnsi="Verdana" w:cs="Times New Roman"/>
          <w:sz w:val="18"/>
          <w:szCs w:val="18"/>
        </w:rPr>
        <w:t xml:space="preserve">другую </w:t>
      </w:r>
      <w:r w:rsidR="00CE38EA" w:rsidRPr="000B0C44">
        <w:rPr>
          <w:rFonts w:ascii="Verdana" w:hAnsi="Verdana" w:cs="Times New Roman"/>
          <w:sz w:val="18"/>
          <w:szCs w:val="18"/>
        </w:rPr>
        <w:t>сторон</w:t>
      </w:r>
      <w:r w:rsidR="005F42E7" w:rsidRPr="000B0C44">
        <w:rPr>
          <w:rFonts w:ascii="Verdana" w:hAnsi="Verdana" w:cs="Times New Roman"/>
          <w:sz w:val="18"/>
          <w:szCs w:val="18"/>
        </w:rPr>
        <w:t xml:space="preserve">у </w:t>
      </w:r>
      <w:r w:rsidR="00CE38EA" w:rsidRPr="000B0C44">
        <w:rPr>
          <w:rFonts w:ascii="Verdana" w:hAnsi="Verdana" w:cs="Times New Roman"/>
          <w:sz w:val="18"/>
          <w:szCs w:val="18"/>
        </w:rPr>
        <w:t>Соглашения</w:t>
      </w:r>
      <w:r w:rsidR="005F42E7" w:rsidRPr="000B0C44">
        <w:rPr>
          <w:rFonts w:ascii="Verdana" w:hAnsi="Verdana" w:cs="Times New Roman"/>
          <w:sz w:val="18"/>
          <w:szCs w:val="18"/>
        </w:rPr>
        <w:t xml:space="preserve"> не менее, чем за 10 дней до момента такого отказа. Прекращение действия настоящего соглашения не освобождает Стороны от ответственности за нарушения условий настоящего Соглашения</w:t>
      </w:r>
      <w:r w:rsidR="00710048" w:rsidRPr="000B0C44">
        <w:rPr>
          <w:rFonts w:ascii="Verdana" w:hAnsi="Verdana" w:cs="Times New Roman"/>
          <w:sz w:val="18"/>
          <w:szCs w:val="18"/>
        </w:rPr>
        <w:t>,</w:t>
      </w:r>
      <w:r w:rsidR="005F42E7" w:rsidRPr="000B0C44">
        <w:rPr>
          <w:rFonts w:ascii="Verdana" w:hAnsi="Verdana" w:cs="Times New Roman"/>
          <w:sz w:val="18"/>
          <w:szCs w:val="18"/>
        </w:rPr>
        <w:t xml:space="preserve"> возникшие в течение срока его действия.</w:t>
      </w:r>
    </w:p>
    <w:p w14:paraId="72AF4198" w14:textId="77777777" w:rsidR="005F42E7" w:rsidRPr="000B0C44" w:rsidRDefault="005F42E7" w:rsidP="009B0DCB">
      <w:pPr>
        <w:pStyle w:val="a8"/>
        <w:tabs>
          <w:tab w:val="clear" w:pos="709"/>
          <w:tab w:val="left" w:pos="851"/>
        </w:tabs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Ответственность сторон</w:t>
      </w:r>
    </w:p>
    <w:p w14:paraId="487447B9" w14:textId="4C2ECDEC" w:rsidR="005F42E7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6</w:t>
      </w:r>
      <w:r w:rsidR="005F42E7" w:rsidRPr="000B0C44">
        <w:rPr>
          <w:rFonts w:ascii="Verdana" w:hAnsi="Verdana" w:cs="Times New Roman"/>
          <w:sz w:val="18"/>
          <w:szCs w:val="18"/>
        </w:rPr>
        <w:t>.1.</w:t>
      </w:r>
      <w:r w:rsidR="005F42E7" w:rsidRPr="000B0C44">
        <w:rPr>
          <w:rFonts w:ascii="Verdana" w:hAnsi="Verdana" w:cs="Times New Roman"/>
          <w:sz w:val="18"/>
          <w:szCs w:val="18"/>
        </w:rPr>
        <w:tab/>
        <w:t xml:space="preserve">Стороны самостоятельно несут ответственность за сохранность </w:t>
      </w:r>
      <w:r w:rsidR="00C53A02" w:rsidRPr="000B0C44">
        <w:rPr>
          <w:rFonts w:ascii="Verdana" w:hAnsi="Verdana" w:cs="Times New Roman"/>
          <w:sz w:val="18"/>
          <w:szCs w:val="18"/>
        </w:rPr>
        <w:t xml:space="preserve">и неразглашение паролей, а также </w:t>
      </w:r>
      <w:r w:rsidR="00417126" w:rsidRPr="000B0C44">
        <w:rPr>
          <w:rFonts w:ascii="Verdana" w:hAnsi="Verdana" w:cs="Times New Roman"/>
          <w:sz w:val="18"/>
          <w:szCs w:val="18"/>
        </w:rPr>
        <w:t>за действия,</w:t>
      </w:r>
      <w:r w:rsidR="00C53A02" w:rsidRPr="000B0C44">
        <w:rPr>
          <w:rFonts w:ascii="Verdana" w:hAnsi="Verdana" w:cs="Times New Roman"/>
          <w:sz w:val="18"/>
          <w:szCs w:val="18"/>
        </w:rPr>
        <w:t xml:space="preserve"> совершенные на веб-сервере с использованием паролей, принадлежащих </w:t>
      </w:r>
      <w:r w:rsidR="00417126" w:rsidRPr="000B0C44">
        <w:rPr>
          <w:rFonts w:ascii="Verdana" w:hAnsi="Verdana" w:cs="Times New Roman"/>
          <w:sz w:val="18"/>
          <w:szCs w:val="18"/>
        </w:rPr>
        <w:t>Компании</w:t>
      </w:r>
      <w:r w:rsidR="00C53A02" w:rsidRPr="000B0C44">
        <w:rPr>
          <w:rFonts w:ascii="Verdana" w:hAnsi="Verdana" w:cs="Times New Roman"/>
          <w:sz w:val="18"/>
          <w:szCs w:val="18"/>
        </w:rPr>
        <w:t>.</w:t>
      </w:r>
    </w:p>
    <w:p w14:paraId="2FF06670" w14:textId="7835E30D" w:rsidR="00C53A02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6</w:t>
      </w:r>
      <w:r w:rsidR="00C53A02" w:rsidRPr="000B0C44">
        <w:rPr>
          <w:rFonts w:ascii="Verdana" w:hAnsi="Verdana" w:cs="Times New Roman"/>
          <w:sz w:val="18"/>
          <w:szCs w:val="18"/>
        </w:rPr>
        <w:t>.2.</w:t>
      </w:r>
      <w:r w:rsidR="00C53A02" w:rsidRPr="000B0C44">
        <w:rPr>
          <w:rFonts w:ascii="Verdana" w:hAnsi="Verdana" w:cs="Times New Roman"/>
          <w:sz w:val="18"/>
          <w:szCs w:val="18"/>
        </w:rPr>
        <w:tab/>
        <w:t xml:space="preserve">Использование паролей, принадлежащих </w:t>
      </w:r>
      <w:r w:rsidR="00417126" w:rsidRPr="000B0C44">
        <w:rPr>
          <w:rFonts w:ascii="Verdana" w:hAnsi="Verdana" w:cs="Times New Roman"/>
          <w:sz w:val="18"/>
          <w:szCs w:val="18"/>
        </w:rPr>
        <w:t>Компании</w:t>
      </w:r>
      <w:r w:rsidR="00C53A02" w:rsidRPr="000B0C44">
        <w:rPr>
          <w:rFonts w:ascii="Verdana" w:hAnsi="Verdana" w:cs="Times New Roman"/>
          <w:sz w:val="18"/>
          <w:szCs w:val="18"/>
        </w:rPr>
        <w:t xml:space="preserve"> порождает юридические последствия у Сторон, аналогичные использованию собственноручных подписей в соответствии с требованиями законодательства Российской Федерации.</w:t>
      </w:r>
    </w:p>
    <w:p w14:paraId="14BF940E" w14:textId="0833ADB3" w:rsidR="00C53A02" w:rsidRPr="000B0C44" w:rsidRDefault="00C53A02" w:rsidP="009B0DCB">
      <w:pPr>
        <w:pStyle w:val="a8"/>
        <w:tabs>
          <w:tab w:val="clear" w:pos="709"/>
          <w:tab w:val="left" w:pos="851"/>
        </w:tabs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>Прочие условия</w:t>
      </w:r>
    </w:p>
    <w:p w14:paraId="474623D2" w14:textId="2C06A229" w:rsidR="00C53A02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7</w:t>
      </w:r>
      <w:r w:rsidR="00C53A02" w:rsidRPr="000B0C44">
        <w:rPr>
          <w:rFonts w:ascii="Verdana" w:hAnsi="Verdana" w:cs="Times New Roman"/>
          <w:sz w:val="18"/>
          <w:szCs w:val="18"/>
        </w:rPr>
        <w:t>.1.</w:t>
      </w:r>
      <w:r w:rsidR="00C53A02" w:rsidRPr="000B0C44">
        <w:rPr>
          <w:rFonts w:ascii="Verdana" w:hAnsi="Verdana" w:cs="Times New Roman"/>
          <w:sz w:val="18"/>
          <w:szCs w:val="18"/>
        </w:rPr>
        <w:tab/>
        <w:t>Условия настоящего соглашения, включая дополнения к нему, если таковые будут подписаны сторонами в дальнейшем, являются конфиденциальными и не подлежащими разглашению третьими лицами, за исключением случаев, предусмотренных нормами действующего законодательства Российской Федерации.</w:t>
      </w:r>
    </w:p>
    <w:p w14:paraId="68D91BA2" w14:textId="1692A17B" w:rsidR="00C53A02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7</w:t>
      </w:r>
      <w:r w:rsidR="00C53A02" w:rsidRPr="000B0C44">
        <w:rPr>
          <w:rFonts w:ascii="Verdana" w:hAnsi="Verdana" w:cs="Times New Roman"/>
          <w:sz w:val="18"/>
          <w:szCs w:val="18"/>
        </w:rPr>
        <w:t>.2.</w:t>
      </w:r>
      <w:r w:rsidR="00C53A02" w:rsidRPr="000B0C44">
        <w:rPr>
          <w:rFonts w:ascii="Verdana" w:hAnsi="Verdana" w:cs="Times New Roman"/>
          <w:sz w:val="18"/>
          <w:szCs w:val="18"/>
        </w:rPr>
        <w:tab/>
        <w:t>Споры и разногласия по настоящему соглашению Стороны обязуются по возможности урегулировать путём переговоров.</w:t>
      </w:r>
    </w:p>
    <w:p w14:paraId="6C0608B7" w14:textId="3093753A" w:rsidR="00C53A02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7</w:t>
      </w:r>
      <w:r w:rsidR="00C53A02" w:rsidRPr="000B0C44">
        <w:rPr>
          <w:rFonts w:ascii="Verdana" w:hAnsi="Verdana" w:cs="Times New Roman"/>
          <w:sz w:val="18"/>
          <w:szCs w:val="18"/>
        </w:rPr>
        <w:t>.3.</w:t>
      </w:r>
      <w:r w:rsidR="00C53A02" w:rsidRPr="000B0C44">
        <w:rPr>
          <w:rFonts w:ascii="Verdana" w:hAnsi="Verdana" w:cs="Times New Roman"/>
          <w:sz w:val="18"/>
          <w:szCs w:val="18"/>
        </w:rPr>
        <w:tab/>
      </w:r>
      <w:r w:rsidR="00EB5CBE" w:rsidRPr="000B0C44">
        <w:rPr>
          <w:rFonts w:ascii="Verdana" w:hAnsi="Verdana" w:cs="Times New Roman"/>
          <w:sz w:val="18"/>
          <w:szCs w:val="18"/>
        </w:rPr>
        <w:t>При неурегулировании спорных вопросов путем переговоров Стороны передают их на рассмотрение в Арбитражный суд города Москвы.</w:t>
      </w:r>
    </w:p>
    <w:p w14:paraId="3E893FC7" w14:textId="6F846860" w:rsidR="00EB5CBE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7</w:t>
      </w:r>
      <w:r w:rsidR="00EB5CBE" w:rsidRPr="000B0C44">
        <w:rPr>
          <w:rFonts w:ascii="Verdana" w:hAnsi="Verdana" w:cs="Times New Roman"/>
          <w:sz w:val="18"/>
          <w:szCs w:val="18"/>
        </w:rPr>
        <w:t>.4.</w:t>
      </w:r>
      <w:r w:rsidR="00EB5CBE" w:rsidRPr="000B0C44">
        <w:rPr>
          <w:rFonts w:ascii="Verdana" w:hAnsi="Verdana" w:cs="Times New Roman"/>
          <w:sz w:val="18"/>
          <w:szCs w:val="18"/>
        </w:rPr>
        <w:tab/>
        <w:t>Во все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14:paraId="32609354" w14:textId="6B83DAAB" w:rsidR="00EB5CBE" w:rsidRPr="000B0C44" w:rsidRDefault="001213D7" w:rsidP="004A73F4">
      <w:pPr>
        <w:pStyle w:val="a8"/>
        <w:tabs>
          <w:tab w:val="clear" w:pos="709"/>
          <w:tab w:val="left" w:pos="1134"/>
        </w:tabs>
        <w:ind w:left="0" w:firstLine="567"/>
        <w:rPr>
          <w:rFonts w:ascii="Verdana" w:hAnsi="Verdana" w:cs="Times New Roman"/>
          <w:sz w:val="18"/>
          <w:szCs w:val="18"/>
        </w:rPr>
      </w:pPr>
      <w:r w:rsidRPr="000B0C44">
        <w:rPr>
          <w:rFonts w:ascii="Verdana" w:hAnsi="Verdana" w:cs="Times New Roman"/>
          <w:sz w:val="18"/>
          <w:szCs w:val="18"/>
        </w:rPr>
        <w:t>7</w:t>
      </w:r>
      <w:r w:rsidR="00EB5CBE" w:rsidRPr="000B0C44">
        <w:rPr>
          <w:rFonts w:ascii="Verdana" w:hAnsi="Verdana" w:cs="Times New Roman"/>
          <w:sz w:val="18"/>
          <w:szCs w:val="18"/>
        </w:rPr>
        <w:t>.5.</w:t>
      </w:r>
      <w:r w:rsidR="00EB5CBE" w:rsidRPr="000B0C44">
        <w:rPr>
          <w:rFonts w:ascii="Verdana" w:hAnsi="Verdana" w:cs="Times New Roman"/>
          <w:sz w:val="18"/>
          <w:szCs w:val="18"/>
        </w:rPr>
        <w:tab/>
        <w:t>Настоящее Соглашение составлено на русском языке в двух экземплярах, имеющих одинаковую юридическую силу, по одному экземпляру для каждой Стороны.</w:t>
      </w:r>
    </w:p>
    <w:p w14:paraId="41163272" w14:textId="1AF9CD4B" w:rsidR="00E11808" w:rsidRPr="000B0C44" w:rsidRDefault="000A0403" w:rsidP="009B0DCB">
      <w:pPr>
        <w:pStyle w:val="a8"/>
        <w:tabs>
          <w:tab w:val="clear" w:pos="709"/>
          <w:tab w:val="left" w:pos="851"/>
        </w:tabs>
        <w:spacing w:before="120" w:after="120"/>
        <w:ind w:left="0" w:firstLine="567"/>
        <w:contextualSpacing w:val="0"/>
        <w:rPr>
          <w:rFonts w:ascii="Verdana" w:hAnsi="Verdana" w:cs="Times New Roman"/>
          <w:b/>
          <w:bCs/>
          <w:sz w:val="18"/>
          <w:szCs w:val="18"/>
        </w:rPr>
      </w:pPr>
      <w:r w:rsidRPr="000B0C44">
        <w:rPr>
          <w:rFonts w:ascii="Verdana" w:hAnsi="Verdana" w:cs="Times New Roman"/>
          <w:b/>
          <w:bCs/>
          <w:sz w:val="18"/>
          <w:szCs w:val="18"/>
        </w:rPr>
        <w:t xml:space="preserve">Реквизиты и подписи </w:t>
      </w:r>
      <w:r w:rsidR="00E11808" w:rsidRPr="000B0C44">
        <w:rPr>
          <w:rFonts w:ascii="Verdana" w:hAnsi="Verdana" w:cs="Times New Roman"/>
          <w:b/>
          <w:bCs/>
          <w:sz w:val="18"/>
          <w:szCs w:val="18"/>
        </w:rPr>
        <w:t>сторон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8"/>
        <w:gridCol w:w="5103"/>
      </w:tblGrid>
      <w:tr w:rsidR="001D67B3" w:rsidRPr="000B0C44" w14:paraId="36753CE4" w14:textId="77777777" w:rsidTr="00134B1C">
        <w:tc>
          <w:tcPr>
            <w:tcW w:w="4625" w:type="dxa"/>
          </w:tcPr>
          <w:p w14:paraId="62748A5C" w14:textId="619B08C9" w:rsidR="00417126" w:rsidRPr="000B0C44" w:rsidRDefault="009B0DCB" w:rsidP="00807748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Компания:</w:t>
            </w:r>
          </w:p>
          <w:p w14:paraId="332EF41F" w14:textId="7AC67643" w:rsidR="00E11808" w:rsidRPr="000B0C44" w:rsidRDefault="00E11808" w:rsidP="00807748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ООО «АГРОСЕРВИС»</w:t>
            </w:r>
          </w:p>
        </w:tc>
        <w:tc>
          <w:tcPr>
            <w:tcW w:w="478" w:type="dxa"/>
          </w:tcPr>
          <w:p w14:paraId="2B58123E" w14:textId="16AC4F4F" w:rsidR="00E11808" w:rsidRPr="000B0C44" w:rsidRDefault="00E11808" w:rsidP="00807748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14:paraId="31F2B810" w14:textId="240E3281" w:rsidR="00417126" w:rsidRPr="000B0C44" w:rsidRDefault="007E6A09" w:rsidP="00807748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Общество</w:t>
            </w:r>
            <w:r w:rsidR="009B0DCB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:</w:t>
            </w:r>
          </w:p>
          <w:p w14:paraId="6CC0AB37" w14:textId="196DB911" w:rsidR="00E11808" w:rsidRPr="000B0C44" w:rsidRDefault="007E6A09" w:rsidP="00807748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ООО «</w:t>
            </w:r>
            <w:r w:rsidR="005F7B50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УРАЛАГРОСЕРВИС</w:t>
            </w: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»</w:t>
            </w:r>
          </w:p>
        </w:tc>
      </w:tr>
      <w:tr w:rsidR="001D67B3" w:rsidRPr="000B0C44" w14:paraId="4B38B308" w14:textId="77777777" w:rsidTr="00134B1C">
        <w:tc>
          <w:tcPr>
            <w:tcW w:w="4625" w:type="dxa"/>
          </w:tcPr>
          <w:p w14:paraId="3821B2CB" w14:textId="5DB7DCC2" w:rsidR="00FA2AD1" w:rsidRPr="000B0C44" w:rsidRDefault="00E11808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ОГРН</w:t>
            </w:r>
            <w:r w:rsidR="00935D4C" w:rsidRPr="000B0C44">
              <w:rPr>
                <w:rFonts w:ascii="Verdana" w:hAnsi="Verdana" w:cs="Times New Roman"/>
                <w:sz w:val="18"/>
                <w:szCs w:val="18"/>
              </w:rPr>
              <w:t>:</w:t>
            </w:r>
            <w:r w:rsidR="00A61CF6" w:rsidRPr="000B0C44">
              <w:rPr>
                <w:rFonts w:ascii="Verdana" w:hAnsi="Verdana" w:cs="Times New Roman"/>
                <w:sz w:val="18"/>
                <w:szCs w:val="18"/>
              </w:rPr>
              <w:t xml:space="preserve"> 1169102062689, </w:t>
            </w:r>
          </w:p>
          <w:p w14:paraId="4AADBD7C" w14:textId="719CD6AA" w:rsidR="00E11808" w:rsidRPr="000B0C44" w:rsidRDefault="00A61CF6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ИНН</w:t>
            </w:r>
            <w:r w:rsidR="00935D4C" w:rsidRPr="000B0C44">
              <w:rPr>
                <w:rFonts w:ascii="Verdana" w:hAnsi="Verdana" w:cs="Times New Roman"/>
                <w:sz w:val="18"/>
                <w:szCs w:val="18"/>
              </w:rPr>
              <w:t>:</w:t>
            </w:r>
            <w:r w:rsidRPr="000B0C44">
              <w:rPr>
                <w:rFonts w:ascii="Verdana" w:hAnsi="Verdana" w:cs="Times New Roman"/>
                <w:sz w:val="18"/>
                <w:szCs w:val="18"/>
              </w:rPr>
              <w:t> 9109017577</w:t>
            </w:r>
          </w:p>
        </w:tc>
        <w:tc>
          <w:tcPr>
            <w:tcW w:w="478" w:type="dxa"/>
          </w:tcPr>
          <w:p w14:paraId="064B22E7" w14:textId="2CEB6A82" w:rsidR="00E11808" w:rsidRPr="000B0C44" w:rsidRDefault="00E11808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6F1115" w14:textId="5D1FC025" w:rsidR="00F42C75" w:rsidRPr="000B0C44" w:rsidRDefault="00F42C75" w:rsidP="00C32DB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ИНН</w:t>
            </w:r>
            <w:r w:rsidR="00935D4C" w:rsidRPr="000B0C44">
              <w:rPr>
                <w:rFonts w:ascii="Verdana" w:hAnsi="Verdana" w:cs="Times New Roman"/>
                <w:sz w:val="18"/>
                <w:szCs w:val="18"/>
              </w:rPr>
              <w:t>:</w:t>
            </w:r>
            <w:r w:rsidRPr="000B0C44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5F7B50" w:rsidRPr="000B0C44">
              <w:rPr>
                <w:rFonts w:ascii="Verdana" w:hAnsi="Verdana" w:cs="Times New Roman"/>
                <w:sz w:val="18"/>
                <w:szCs w:val="18"/>
              </w:rPr>
              <w:t>7203594465</w:t>
            </w:r>
          </w:p>
          <w:p w14:paraId="0B86BE21" w14:textId="7007F09B" w:rsidR="00E11808" w:rsidRPr="000B0C44" w:rsidRDefault="00F42C75" w:rsidP="00C32DB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ОРГН</w:t>
            </w:r>
            <w:r w:rsidR="00935D4C" w:rsidRPr="000B0C44">
              <w:rPr>
                <w:rFonts w:ascii="Verdana" w:hAnsi="Verdana" w:cs="Times New Roman"/>
                <w:sz w:val="18"/>
                <w:szCs w:val="18"/>
              </w:rPr>
              <w:t>:</w:t>
            </w:r>
            <w:r w:rsidRPr="000B0C44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5F7B50" w:rsidRPr="000B0C44">
              <w:rPr>
                <w:rFonts w:ascii="Verdana" w:hAnsi="Verdana" w:cs="Times New Roman"/>
                <w:sz w:val="18"/>
                <w:szCs w:val="18"/>
              </w:rPr>
              <w:t>1257200010011</w:t>
            </w:r>
          </w:p>
        </w:tc>
      </w:tr>
      <w:tr w:rsidR="001D67B3" w:rsidRPr="000B0C44" w14:paraId="466A2432" w14:textId="77777777" w:rsidTr="00134B1C">
        <w:trPr>
          <w:trHeight w:val="66"/>
        </w:trPr>
        <w:tc>
          <w:tcPr>
            <w:tcW w:w="4625" w:type="dxa"/>
          </w:tcPr>
          <w:p w14:paraId="593918D7" w14:textId="7C2445D5" w:rsidR="00FA2AD1" w:rsidRPr="000B0C44" w:rsidRDefault="005B125B" w:rsidP="00C345D0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121205, Г МОСКВА, НОБЕЛЯ (ИННОВАЦИОННОГО ЦЕНТРА СКОЛКОВО ТЕР) УЛ, Д. 7, ЭТ 3 ПОМ 50 РАБ 3,</w:t>
            </w:r>
          </w:p>
        </w:tc>
        <w:tc>
          <w:tcPr>
            <w:tcW w:w="478" w:type="dxa"/>
          </w:tcPr>
          <w:p w14:paraId="7E7ACF43" w14:textId="15B2A929" w:rsidR="00FA2AD1" w:rsidRPr="000B0C44" w:rsidRDefault="00FA2AD1" w:rsidP="00C345D0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86E3167" w14:textId="6D2651BB" w:rsidR="00FA2AD1" w:rsidRPr="000B0C44" w:rsidRDefault="005F7B50" w:rsidP="00C32DB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625026, ТЮМЕНСКАЯ ОБЛАСТЬ, Г.О. ГОРОД ТЮМЕНЬ, Г ТЮМЕНЬ, УЛ ОДЕССКАЯ, Д. 52А, ПОМЕЩ. 417.</w:t>
            </w:r>
          </w:p>
        </w:tc>
      </w:tr>
      <w:tr w:rsidR="001D67B3" w:rsidRPr="000B0C44" w14:paraId="615CEE8A" w14:textId="77777777" w:rsidTr="00134B1C">
        <w:tc>
          <w:tcPr>
            <w:tcW w:w="4625" w:type="dxa"/>
          </w:tcPr>
          <w:p w14:paraId="70FB5B97" w14:textId="3BFB02F0" w:rsidR="00FA2AD1" w:rsidRPr="000B0C44" w:rsidRDefault="00FA2AD1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+7 </w:t>
            </w:r>
            <w:r w:rsidR="000D330B" w:rsidRPr="000B0C44">
              <w:rPr>
                <w:rFonts w:ascii="Verdana" w:hAnsi="Verdana" w:cs="Times New Roman"/>
                <w:sz w:val="18"/>
                <w:szCs w:val="18"/>
              </w:rPr>
              <w:t>26 107 3666</w:t>
            </w:r>
          </w:p>
          <w:p w14:paraId="75F5B05B" w14:textId="75875384" w:rsidR="006E6730" w:rsidRPr="000B0C44" w:rsidRDefault="005B125B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 xml:space="preserve">Электронный адрес: </w:t>
            </w:r>
            <w:hyperlink r:id="rId6" w:history="1">
              <w:r w:rsidRPr="000B0C44">
                <w:rPr>
                  <w:rFonts w:ascii="Verdana" w:hAnsi="Verdana" w:cs="Times New Roman"/>
                  <w:sz w:val="18"/>
                  <w:szCs w:val="18"/>
                </w:rPr>
                <w:t>direct@regagro.ru</w:t>
              </w:r>
            </w:hyperlink>
          </w:p>
        </w:tc>
        <w:tc>
          <w:tcPr>
            <w:tcW w:w="478" w:type="dxa"/>
          </w:tcPr>
          <w:p w14:paraId="6D7B80AD" w14:textId="77777777" w:rsidR="00FA2AD1" w:rsidRPr="000B0C44" w:rsidRDefault="00FA2AD1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6DCDAB3" w14:textId="77777777" w:rsidR="005F7B50" w:rsidRPr="000B0C44" w:rsidRDefault="005F7B50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>+7 927 301 32 99</w:t>
            </w:r>
          </w:p>
          <w:p w14:paraId="794858FD" w14:textId="52DE3211" w:rsidR="00C32DBB" w:rsidRPr="000B0C44" w:rsidRDefault="005B125B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sz w:val="18"/>
                <w:szCs w:val="18"/>
              </w:rPr>
              <w:t xml:space="preserve">Электронный адрес: </w:t>
            </w:r>
            <w:r w:rsidR="005F7B50" w:rsidRPr="000B0C44">
              <w:rPr>
                <w:rFonts w:ascii="Verdana" w:hAnsi="Verdana" w:cs="Times New Roman"/>
                <w:sz w:val="18"/>
                <w:szCs w:val="18"/>
              </w:rPr>
              <w:t>baikeev@regagro.ru</w:t>
            </w:r>
          </w:p>
          <w:p w14:paraId="36046329" w14:textId="2A90E661" w:rsidR="006E6730" w:rsidRPr="000B0C44" w:rsidRDefault="006E6730" w:rsidP="005B125B">
            <w:pPr>
              <w:tabs>
                <w:tab w:val="clear" w:pos="709"/>
                <w:tab w:val="left" w:pos="851"/>
              </w:tabs>
              <w:ind w:firstLine="0"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D67B3" w:rsidRPr="000B0C44" w14:paraId="69CA6B43" w14:textId="77777777" w:rsidTr="00134B1C">
        <w:tc>
          <w:tcPr>
            <w:tcW w:w="4625" w:type="dxa"/>
          </w:tcPr>
          <w:p w14:paraId="45380B62" w14:textId="497FB8DB" w:rsidR="00A61CF6" w:rsidRPr="000B0C44" w:rsidRDefault="00807748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Директор</w:t>
            </w:r>
          </w:p>
          <w:p w14:paraId="121993FC" w14:textId="6E9690E1" w:rsidR="00807748" w:rsidRPr="000B0C44" w:rsidRDefault="00807748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7E334A33" w14:textId="77777777" w:rsidR="006E6730" w:rsidRPr="000B0C44" w:rsidRDefault="006E6730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3D46CDC2" w14:textId="77777777" w:rsidR="00807748" w:rsidRPr="000B0C44" w:rsidRDefault="00807748" w:rsidP="000A0403">
            <w:pPr>
              <w:tabs>
                <w:tab w:val="clear" w:pos="709"/>
                <w:tab w:val="left" w:pos="851"/>
              </w:tabs>
              <w:ind w:firstLine="0"/>
              <w:jc w:val="right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_________________ С.Б. Шерстобоев</w:t>
            </w:r>
          </w:p>
        </w:tc>
        <w:tc>
          <w:tcPr>
            <w:tcW w:w="478" w:type="dxa"/>
          </w:tcPr>
          <w:p w14:paraId="60506D1B" w14:textId="77777777" w:rsidR="00A61CF6" w:rsidRPr="000B0C44" w:rsidRDefault="00A61CF6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8CAEB1A" w14:textId="4A2CD5F1" w:rsidR="00807748" w:rsidRPr="000B0C44" w:rsidRDefault="00C345D0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Директор</w:t>
            </w:r>
          </w:p>
          <w:p w14:paraId="4A8CCDD0" w14:textId="56322EA7" w:rsidR="006C22D4" w:rsidRPr="000B0C44" w:rsidRDefault="006C22D4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2BAA1345" w14:textId="2963051F" w:rsidR="00807748" w:rsidRPr="000B0C44" w:rsidRDefault="00807748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36B21B34" w14:textId="5970C713" w:rsidR="00807748" w:rsidRPr="000B0C44" w:rsidRDefault="00807748" w:rsidP="000A0403">
            <w:pPr>
              <w:tabs>
                <w:tab w:val="clear" w:pos="709"/>
                <w:tab w:val="left" w:pos="851"/>
              </w:tabs>
              <w:ind w:firstLine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_________________ </w:t>
            </w:r>
            <w:r w:rsidR="00FB564C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Г.Р. </w:t>
            </w:r>
            <w:proofErr w:type="spellStart"/>
            <w:r w:rsidR="00FB564C" w:rsidRPr="000B0C44">
              <w:rPr>
                <w:rFonts w:ascii="Verdana" w:hAnsi="Verdana" w:cs="Times New Roman"/>
                <w:b/>
                <w:bCs/>
                <w:sz w:val="18"/>
                <w:szCs w:val="18"/>
              </w:rPr>
              <w:t>Байкеева</w:t>
            </w:r>
            <w:proofErr w:type="spellEnd"/>
          </w:p>
        </w:tc>
      </w:tr>
      <w:tr w:rsidR="00134B1C" w:rsidRPr="000B0C44" w14:paraId="630DF6AB" w14:textId="77777777" w:rsidTr="00134B1C">
        <w:tc>
          <w:tcPr>
            <w:tcW w:w="4625" w:type="dxa"/>
          </w:tcPr>
          <w:p w14:paraId="1581CD39" w14:textId="70D156DE" w:rsidR="00807748" w:rsidRPr="000B0C44" w:rsidRDefault="00AE6597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0B0C44">
              <w:rPr>
                <w:rFonts w:ascii="Verdana" w:hAnsi="Verdana" w:cs="Times New Roman"/>
                <w:sz w:val="18"/>
                <w:szCs w:val="18"/>
              </w:rPr>
              <w:t>м.п</w:t>
            </w:r>
            <w:proofErr w:type="spellEnd"/>
            <w:r w:rsidRPr="000B0C44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478" w:type="dxa"/>
          </w:tcPr>
          <w:p w14:paraId="2FAABC0E" w14:textId="77777777" w:rsidR="00807748" w:rsidRPr="000B0C44" w:rsidRDefault="00807748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FD2F57" w14:textId="246A5175" w:rsidR="00807748" w:rsidRPr="000B0C44" w:rsidRDefault="00AE6597" w:rsidP="00E11808">
            <w:pPr>
              <w:tabs>
                <w:tab w:val="clear" w:pos="709"/>
                <w:tab w:val="left" w:pos="851"/>
              </w:tabs>
              <w:ind w:firstLine="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0B0C44">
              <w:rPr>
                <w:rFonts w:ascii="Verdana" w:hAnsi="Verdana" w:cs="Times New Roman"/>
                <w:sz w:val="18"/>
                <w:szCs w:val="18"/>
              </w:rPr>
              <w:t>м.п</w:t>
            </w:r>
            <w:proofErr w:type="spellEnd"/>
            <w:r w:rsidRPr="000B0C44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</w:tbl>
    <w:p w14:paraId="22502095" w14:textId="3AA0925A" w:rsidR="00B85722" w:rsidRPr="000B0C44" w:rsidRDefault="00B85722" w:rsidP="001213D7">
      <w:pPr>
        <w:tabs>
          <w:tab w:val="clear" w:pos="709"/>
        </w:tabs>
        <w:ind w:firstLine="0"/>
        <w:jc w:val="left"/>
        <w:rPr>
          <w:rFonts w:ascii="Verdana" w:hAnsi="Verdana" w:cs="Times New Roman"/>
          <w:sz w:val="18"/>
          <w:szCs w:val="18"/>
        </w:rPr>
      </w:pPr>
    </w:p>
    <w:sectPr w:rsidR="00B85722" w:rsidRPr="000B0C44" w:rsidSect="004A73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76F"/>
    <w:multiLevelType w:val="hybridMultilevel"/>
    <w:tmpl w:val="0A62BC60"/>
    <w:lvl w:ilvl="0" w:tplc="CB8EA910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2BA50382"/>
    <w:multiLevelType w:val="multilevel"/>
    <w:tmpl w:val="A14A0C98"/>
    <w:lvl w:ilvl="0">
      <w:start w:val="1"/>
      <w:numFmt w:val="decimal"/>
      <w:lvlText w:val="%1."/>
      <w:lvlJc w:val="left"/>
      <w:pPr>
        <w:ind w:left="390" w:hanging="390"/>
      </w:pPr>
      <w:rPr>
        <w:rFonts w:ascii="Verdana" w:hAnsi="Verdana" w:hint="default"/>
        <w:sz w:val="2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ascii="Verdana" w:hAnsi="Verdana"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Verdana" w:hAnsi="Verdana" w:hint="default"/>
        <w:sz w:val="20"/>
      </w:rPr>
    </w:lvl>
  </w:abstractNum>
  <w:abstractNum w:abstractNumId="3" w15:restartNumberingAfterBreak="0">
    <w:nsid w:val="2FA224D3"/>
    <w:multiLevelType w:val="hybridMultilevel"/>
    <w:tmpl w:val="F77CDED2"/>
    <w:lvl w:ilvl="0" w:tplc="59962C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530"/>
    <w:multiLevelType w:val="multilevel"/>
    <w:tmpl w:val="B59E1D8E"/>
    <w:lvl w:ilvl="0">
      <w:start w:val="1"/>
      <w:numFmt w:val="decimal"/>
      <w:pStyle w:val="5"/>
      <w:lvlText w:val="1.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92372B"/>
    <w:multiLevelType w:val="multilevel"/>
    <w:tmpl w:val="4A6C8B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  <w:color w:val="auto"/>
      </w:rPr>
    </w:lvl>
  </w:abstractNum>
  <w:num w:numId="1" w16cid:durableId="1886986354">
    <w:abstractNumId w:val="1"/>
  </w:num>
  <w:num w:numId="2" w16cid:durableId="318460162">
    <w:abstractNumId w:val="0"/>
  </w:num>
  <w:num w:numId="3" w16cid:durableId="440757502">
    <w:abstractNumId w:val="3"/>
  </w:num>
  <w:num w:numId="4" w16cid:durableId="2040398814">
    <w:abstractNumId w:val="4"/>
  </w:num>
  <w:num w:numId="5" w16cid:durableId="2118984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781302">
    <w:abstractNumId w:val="4"/>
  </w:num>
  <w:num w:numId="7" w16cid:durableId="333994695">
    <w:abstractNumId w:val="4"/>
  </w:num>
  <w:num w:numId="8" w16cid:durableId="799345210">
    <w:abstractNumId w:val="2"/>
  </w:num>
  <w:num w:numId="9" w16cid:durableId="51526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EB"/>
    <w:rsid w:val="00027306"/>
    <w:rsid w:val="000661AD"/>
    <w:rsid w:val="000A0403"/>
    <w:rsid w:val="000B0C44"/>
    <w:rsid w:val="000B205D"/>
    <w:rsid w:val="000D330B"/>
    <w:rsid w:val="000F7390"/>
    <w:rsid w:val="001213D7"/>
    <w:rsid w:val="00124396"/>
    <w:rsid w:val="001248C8"/>
    <w:rsid w:val="00130B88"/>
    <w:rsid w:val="00134B1C"/>
    <w:rsid w:val="00135F99"/>
    <w:rsid w:val="00193A87"/>
    <w:rsid w:val="001B24DA"/>
    <w:rsid w:val="001B2ECE"/>
    <w:rsid w:val="001B3F55"/>
    <w:rsid w:val="001D35DF"/>
    <w:rsid w:val="001D67B3"/>
    <w:rsid w:val="00210F3A"/>
    <w:rsid w:val="002203D3"/>
    <w:rsid w:val="00241160"/>
    <w:rsid w:val="00245462"/>
    <w:rsid w:val="002545EB"/>
    <w:rsid w:val="00267E04"/>
    <w:rsid w:val="00270563"/>
    <w:rsid w:val="00293643"/>
    <w:rsid w:val="002B58CE"/>
    <w:rsid w:val="002D0A79"/>
    <w:rsid w:val="002D1B57"/>
    <w:rsid w:val="003702D7"/>
    <w:rsid w:val="003B4775"/>
    <w:rsid w:val="003B759E"/>
    <w:rsid w:val="003E0078"/>
    <w:rsid w:val="00417126"/>
    <w:rsid w:val="004A239A"/>
    <w:rsid w:val="004A73F4"/>
    <w:rsid w:val="004E552F"/>
    <w:rsid w:val="004F7A1D"/>
    <w:rsid w:val="005207F4"/>
    <w:rsid w:val="00537B1E"/>
    <w:rsid w:val="00567D9B"/>
    <w:rsid w:val="005A62D6"/>
    <w:rsid w:val="005B125B"/>
    <w:rsid w:val="005C7D97"/>
    <w:rsid w:val="005F3836"/>
    <w:rsid w:val="005F42E7"/>
    <w:rsid w:val="005F7B50"/>
    <w:rsid w:val="006014F7"/>
    <w:rsid w:val="006031C8"/>
    <w:rsid w:val="00605A21"/>
    <w:rsid w:val="0063045F"/>
    <w:rsid w:val="006347E4"/>
    <w:rsid w:val="00645969"/>
    <w:rsid w:val="00645D84"/>
    <w:rsid w:val="0068157A"/>
    <w:rsid w:val="0069353B"/>
    <w:rsid w:val="006970FA"/>
    <w:rsid w:val="006A5D44"/>
    <w:rsid w:val="006B1319"/>
    <w:rsid w:val="006C22D4"/>
    <w:rsid w:val="006E47DC"/>
    <w:rsid w:val="006E6730"/>
    <w:rsid w:val="006F42EE"/>
    <w:rsid w:val="00710048"/>
    <w:rsid w:val="00755EDB"/>
    <w:rsid w:val="0076123D"/>
    <w:rsid w:val="0077791A"/>
    <w:rsid w:val="007A56BC"/>
    <w:rsid w:val="007B3A73"/>
    <w:rsid w:val="007C5B97"/>
    <w:rsid w:val="007E6A09"/>
    <w:rsid w:val="00807748"/>
    <w:rsid w:val="008676DA"/>
    <w:rsid w:val="008F2F7B"/>
    <w:rsid w:val="008F55F8"/>
    <w:rsid w:val="008F7B07"/>
    <w:rsid w:val="009011C4"/>
    <w:rsid w:val="00935D4C"/>
    <w:rsid w:val="00941A8F"/>
    <w:rsid w:val="00947A4B"/>
    <w:rsid w:val="00987BF6"/>
    <w:rsid w:val="009A03D8"/>
    <w:rsid w:val="009A2593"/>
    <w:rsid w:val="009B0DCB"/>
    <w:rsid w:val="009E7569"/>
    <w:rsid w:val="00A06B0E"/>
    <w:rsid w:val="00A61CF6"/>
    <w:rsid w:val="00A96731"/>
    <w:rsid w:val="00AA4D6F"/>
    <w:rsid w:val="00AB3272"/>
    <w:rsid w:val="00AD1922"/>
    <w:rsid w:val="00AE6597"/>
    <w:rsid w:val="00AF500A"/>
    <w:rsid w:val="00B20E9B"/>
    <w:rsid w:val="00B61EC3"/>
    <w:rsid w:val="00B7080D"/>
    <w:rsid w:val="00B805E3"/>
    <w:rsid w:val="00B85722"/>
    <w:rsid w:val="00B8676D"/>
    <w:rsid w:val="00BA3E49"/>
    <w:rsid w:val="00BA66DB"/>
    <w:rsid w:val="00BD4497"/>
    <w:rsid w:val="00BE09E0"/>
    <w:rsid w:val="00BE5D5B"/>
    <w:rsid w:val="00C25929"/>
    <w:rsid w:val="00C26E43"/>
    <w:rsid w:val="00C32DBB"/>
    <w:rsid w:val="00C345D0"/>
    <w:rsid w:val="00C53A02"/>
    <w:rsid w:val="00C63EBF"/>
    <w:rsid w:val="00C75C0A"/>
    <w:rsid w:val="00CB4917"/>
    <w:rsid w:val="00CD740F"/>
    <w:rsid w:val="00CE38EA"/>
    <w:rsid w:val="00CE3CDD"/>
    <w:rsid w:val="00D07B63"/>
    <w:rsid w:val="00D43160"/>
    <w:rsid w:val="00D5225D"/>
    <w:rsid w:val="00D7618B"/>
    <w:rsid w:val="00D776BC"/>
    <w:rsid w:val="00DB4064"/>
    <w:rsid w:val="00DB5241"/>
    <w:rsid w:val="00DF0220"/>
    <w:rsid w:val="00DF58A9"/>
    <w:rsid w:val="00E11808"/>
    <w:rsid w:val="00E717D8"/>
    <w:rsid w:val="00EA24FE"/>
    <w:rsid w:val="00EB5CBE"/>
    <w:rsid w:val="00F14AC1"/>
    <w:rsid w:val="00F22FAB"/>
    <w:rsid w:val="00F42C75"/>
    <w:rsid w:val="00F8512A"/>
    <w:rsid w:val="00F92FBD"/>
    <w:rsid w:val="00FA2AD1"/>
    <w:rsid w:val="00FA2FB6"/>
    <w:rsid w:val="00FB564C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9D44"/>
  <w15:chartTrackingRefBased/>
  <w15:docId w15:val="{4C9E863D-C1E2-49E5-AF0A-E0489A2D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NR 12pt текст"/>
    <w:qFormat/>
    <w:rsid w:val="00B7080D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E09E0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5">
    <w:name w:val="heading 5"/>
    <w:aliases w:val="Пункты контракта нумеруемые"/>
    <w:basedOn w:val="a"/>
    <w:next w:val="a"/>
    <w:link w:val="50"/>
    <w:autoRedefine/>
    <w:qFormat/>
    <w:rsid w:val="00BE09E0"/>
    <w:pPr>
      <w:keepNext/>
      <w:numPr>
        <w:numId w:val="4"/>
      </w:numPr>
      <w:tabs>
        <w:tab w:val="clear" w:pos="709"/>
      </w:tabs>
      <w:ind w:left="0" w:firstLine="709"/>
      <w:outlineLvl w:val="4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qFormat/>
    <w:rsid w:val="00BE09E0"/>
    <w:pPr>
      <w:tabs>
        <w:tab w:val="center" w:pos="0"/>
        <w:tab w:val="center" w:pos="567"/>
      </w:tabs>
      <w:spacing w:before="240" w:after="240"/>
      <w:ind w:firstLine="0"/>
      <w:jc w:val="center"/>
      <w:outlineLvl w:val="0"/>
    </w:pPr>
    <w:rPr>
      <w:rFonts w:eastAsia="Times New Roman" w:cs="Times New Roman"/>
      <w:b/>
      <w:kern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BE09E0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paragraph" w:customStyle="1" w:styleId="a5">
    <w:name w:val="Пункты Контракта"/>
    <w:basedOn w:val="a"/>
    <w:link w:val="a6"/>
    <w:autoRedefine/>
    <w:qFormat/>
    <w:rsid w:val="006B1319"/>
    <w:pPr>
      <w:tabs>
        <w:tab w:val="clear" w:pos="709"/>
        <w:tab w:val="num" w:pos="720"/>
      </w:tabs>
      <w:ind w:left="720" w:hanging="360"/>
    </w:pPr>
  </w:style>
  <w:style w:type="character" w:customStyle="1" w:styleId="a6">
    <w:name w:val="Пункты Контракта Знак"/>
    <w:basedOn w:val="a0"/>
    <w:link w:val="a5"/>
    <w:rsid w:val="006B1319"/>
    <w:rPr>
      <w:rFonts w:ascii="Times New Roman" w:hAnsi="Times New Roman"/>
      <w:sz w:val="24"/>
    </w:rPr>
  </w:style>
  <w:style w:type="character" w:customStyle="1" w:styleId="50">
    <w:name w:val="Заголовок 5 Знак"/>
    <w:aliases w:val="Пункты контракта нумеруемые Знак"/>
    <w:basedOn w:val="a0"/>
    <w:link w:val="5"/>
    <w:rsid w:val="00BE09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NR12">
    <w:name w:val="Текст TNR 12 Основной"/>
    <w:basedOn w:val="a"/>
    <w:link w:val="TNR120"/>
    <w:autoRedefine/>
    <w:qFormat/>
    <w:rsid w:val="006A5D44"/>
    <w:pPr>
      <w:ind w:firstLine="0"/>
    </w:pPr>
    <w:rPr>
      <w:rFonts w:cs="Arial"/>
      <w:color w:val="000000"/>
      <w:szCs w:val="21"/>
      <w:shd w:val="clear" w:color="auto" w:fill="FFFFFF"/>
    </w:rPr>
  </w:style>
  <w:style w:type="character" w:customStyle="1" w:styleId="TNR120">
    <w:name w:val="Текст TNR 12 Основной Знак"/>
    <w:basedOn w:val="a0"/>
    <w:link w:val="TNR12"/>
    <w:rsid w:val="006A5D44"/>
    <w:rPr>
      <w:rFonts w:ascii="Times New Roman" w:hAnsi="Times New Roman" w:cs="Arial"/>
      <w:color w:val="000000"/>
      <w:sz w:val="24"/>
      <w:szCs w:val="21"/>
    </w:rPr>
  </w:style>
  <w:style w:type="character" w:customStyle="1" w:styleId="10">
    <w:name w:val="Заголовок 1 Знак"/>
    <w:basedOn w:val="a0"/>
    <w:link w:val="1"/>
    <w:uiPriority w:val="9"/>
    <w:rsid w:val="00BE09E0"/>
    <w:rPr>
      <w:rFonts w:ascii="Times New Roman" w:eastAsiaTheme="majorEastAsia" w:hAnsi="Times New Roman" w:cstheme="majorBidi"/>
      <w:b/>
      <w:bCs/>
      <w:sz w:val="24"/>
      <w:szCs w:val="32"/>
    </w:rPr>
  </w:style>
  <w:style w:type="table" w:styleId="a7">
    <w:name w:val="Table Grid"/>
    <w:basedOn w:val="a1"/>
    <w:uiPriority w:val="39"/>
    <w:rsid w:val="0025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2F7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26E4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6E4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26E43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@regagro.ru" TargetMode="External"/><Relationship Id="rId5" Type="http://schemas.openxmlformats.org/officeDocument/2006/relationships/hyperlink" Target="https://shop.vsezve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pravo@regagro.ru</dc:creator>
  <cp:keywords/>
  <dc:description/>
  <cp:lastModifiedBy>Павел И. Семякин</cp:lastModifiedBy>
  <cp:revision>3</cp:revision>
  <cp:lastPrinted>2023-09-07T13:08:00Z</cp:lastPrinted>
  <dcterms:created xsi:type="dcterms:W3CDTF">2025-10-19T18:39:00Z</dcterms:created>
  <dcterms:modified xsi:type="dcterms:W3CDTF">2025-10-19T18:43:00Z</dcterms:modified>
</cp:coreProperties>
</file>